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3C84" w14:textId="77777777" w:rsidR="00611EE5" w:rsidRPr="00B418C8" w:rsidRDefault="00611EE5" w:rsidP="00611EE5">
      <w:pPr>
        <w:pStyle w:val="Odsekzoznamu"/>
        <w:ind w:left="7092" w:firstLine="696"/>
        <w:rPr>
          <w:rFonts w:ascii="Tahoma" w:eastAsia="Times New Roman" w:hAnsi="Tahoma" w:cs="Tahoma"/>
          <w:b/>
          <w:szCs w:val="20"/>
          <w:lang w:eastAsia="sk-SK"/>
        </w:rPr>
      </w:pPr>
      <w:r w:rsidRPr="00B418C8">
        <w:rPr>
          <w:rFonts w:ascii="Tahoma" w:eastAsia="Times New Roman" w:hAnsi="Tahoma" w:cs="Tahoma"/>
          <w:b/>
          <w:szCs w:val="20"/>
          <w:lang w:eastAsia="sk-SK"/>
        </w:rPr>
        <w:t xml:space="preserve">Príloha č. </w:t>
      </w:r>
      <w:r>
        <w:rPr>
          <w:rFonts w:ascii="Tahoma" w:eastAsia="Times New Roman" w:hAnsi="Tahoma" w:cs="Tahoma"/>
          <w:b/>
          <w:szCs w:val="20"/>
          <w:lang w:eastAsia="sk-SK"/>
        </w:rPr>
        <w:t>5</w:t>
      </w:r>
    </w:p>
    <w:p w14:paraId="126667F3" w14:textId="77777777" w:rsidR="00611EE5" w:rsidRPr="00B418C8" w:rsidRDefault="00611EE5" w:rsidP="00611EE5">
      <w:pPr>
        <w:pStyle w:val="Odsekzoznamu"/>
        <w:spacing w:after="0" w:line="240" w:lineRule="auto"/>
        <w:ind w:left="360"/>
        <w:rPr>
          <w:rFonts w:ascii="Tahoma" w:eastAsia="Times New Roman" w:hAnsi="Tahoma" w:cs="Tahoma"/>
          <w:b/>
          <w:szCs w:val="20"/>
          <w:lang w:eastAsia="sk-SK"/>
        </w:rPr>
      </w:pPr>
      <w:r w:rsidRPr="00B418C8">
        <w:rPr>
          <w:rFonts w:ascii="Tahoma" w:eastAsia="Times New Roman" w:hAnsi="Tahoma" w:cs="Tahoma"/>
          <w:b/>
          <w:szCs w:val="20"/>
          <w:lang w:eastAsia="sk-SK"/>
        </w:rPr>
        <w:t>Zmluva o dielo návrh</w:t>
      </w:r>
    </w:p>
    <w:p w14:paraId="7DAEA080" w14:textId="77777777" w:rsidR="00611EE5" w:rsidRPr="00B418C8" w:rsidRDefault="00611EE5" w:rsidP="00611EE5">
      <w:pPr>
        <w:pStyle w:val="Odsekzoznamu"/>
        <w:spacing w:after="0" w:line="240" w:lineRule="auto"/>
        <w:ind w:left="360"/>
        <w:rPr>
          <w:rFonts w:ascii="Tahoma" w:eastAsia="Times New Roman" w:hAnsi="Tahoma" w:cs="Tahoma"/>
          <w:b/>
          <w:szCs w:val="20"/>
          <w:lang w:eastAsia="sk-SK"/>
        </w:rPr>
      </w:pPr>
    </w:p>
    <w:p w14:paraId="558FE6CC" w14:textId="77777777" w:rsidR="00611EE5" w:rsidRDefault="00611EE5" w:rsidP="00611EE5">
      <w:pPr>
        <w:spacing w:after="0" w:line="240" w:lineRule="auto"/>
        <w:ind w:left="7080"/>
        <w:jc w:val="both"/>
        <w:rPr>
          <w:rFonts w:ascii="Tahoma" w:eastAsia="Times New Roman" w:hAnsi="Tahoma" w:cs="Tahoma"/>
          <w:bCs/>
          <w:szCs w:val="20"/>
          <w:lang w:eastAsia="sk-SK"/>
        </w:rPr>
      </w:pPr>
    </w:p>
    <w:p w14:paraId="0C960A70" w14:textId="77777777" w:rsidR="00611EE5" w:rsidRPr="00B418C8" w:rsidRDefault="00611EE5" w:rsidP="00611EE5">
      <w:pPr>
        <w:spacing w:after="0" w:line="240" w:lineRule="auto"/>
        <w:ind w:left="7080"/>
        <w:jc w:val="both"/>
        <w:rPr>
          <w:rFonts w:ascii="Tahoma" w:eastAsia="Times New Roman" w:hAnsi="Tahoma" w:cs="Tahoma"/>
          <w:bCs/>
          <w:szCs w:val="20"/>
          <w:lang w:eastAsia="sk-SK"/>
        </w:rPr>
      </w:pPr>
    </w:p>
    <w:p w14:paraId="731B147F" w14:textId="77777777" w:rsidR="00611EE5" w:rsidRPr="00B418C8" w:rsidRDefault="00611EE5" w:rsidP="00611EE5">
      <w:pPr>
        <w:spacing w:after="120" w:line="240" w:lineRule="auto"/>
        <w:jc w:val="center"/>
        <w:rPr>
          <w:rFonts w:ascii="Tahoma" w:eastAsia="Times New Roman" w:hAnsi="Tahoma" w:cs="Tahoma"/>
          <w:b/>
          <w:bCs/>
          <w:szCs w:val="20"/>
          <w:lang w:eastAsia="sk-SK"/>
        </w:rPr>
      </w:pPr>
      <w:r w:rsidRPr="00B418C8">
        <w:rPr>
          <w:rFonts w:ascii="Tahoma" w:eastAsia="Times New Roman" w:hAnsi="Tahoma" w:cs="Tahoma"/>
          <w:b/>
          <w:bCs/>
          <w:szCs w:val="20"/>
          <w:lang w:eastAsia="sk-SK"/>
        </w:rPr>
        <w:t xml:space="preserve">ZMLUVA O DIELO </w:t>
      </w:r>
    </w:p>
    <w:p w14:paraId="70EE339C" w14:textId="77777777" w:rsidR="00611EE5" w:rsidRPr="00B418C8" w:rsidRDefault="00611EE5" w:rsidP="00611EE5">
      <w:pPr>
        <w:spacing w:after="120" w:line="240" w:lineRule="auto"/>
        <w:jc w:val="center"/>
        <w:rPr>
          <w:rFonts w:ascii="Tahoma" w:eastAsia="Times New Roman" w:hAnsi="Tahoma" w:cs="Tahoma"/>
          <w:szCs w:val="20"/>
          <w:lang w:eastAsia="sk-SK"/>
        </w:rPr>
      </w:pPr>
      <w:r w:rsidRPr="00B418C8">
        <w:rPr>
          <w:rFonts w:ascii="Tahoma" w:eastAsia="Times New Roman" w:hAnsi="Tahoma" w:cs="Tahoma"/>
          <w:szCs w:val="20"/>
          <w:lang w:eastAsia="sk-SK"/>
        </w:rPr>
        <w:t>uzavretá v súlade s ustanovením § 536 a nasl. Obchodného zákonníka</w:t>
      </w:r>
    </w:p>
    <w:p w14:paraId="7D3EE207" w14:textId="77777777" w:rsidR="00611EE5" w:rsidRPr="00DA5816" w:rsidRDefault="00611EE5" w:rsidP="00611EE5">
      <w:pPr>
        <w:keepNext/>
        <w:spacing w:before="240" w:after="60" w:line="240" w:lineRule="auto"/>
        <w:jc w:val="center"/>
        <w:outlineLvl w:val="0"/>
        <w:rPr>
          <w:rFonts w:ascii="Tahoma" w:eastAsia="Times New Roman" w:hAnsi="Tahoma" w:cs="Tahoma"/>
          <w:b/>
          <w:bCs/>
          <w:kern w:val="32"/>
          <w:szCs w:val="20"/>
          <w:lang w:eastAsia="sk-SK"/>
        </w:rPr>
      </w:pPr>
      <w:r w:rsidRPr="00DA5816">
        <w:rPr>
          <w:rFonts w:ascii="Tahoma" w:eastAsia="Times New Roman" w:hAnsi="Tahoma" w:cs="Tahoma"/>
          <w:b/>
          <w:bCs/>
          <w:kern w:val="32"/>
          <w:szCs w:val="20"/>
          <w:lang w:eastAsia="sk-SK"/>
        </w:rPr>
        <w:t>Čl. 1. ZMLUVNÉ STRANY</w:t>
      </w:r>
    </w:p>
    <w:p w14:paraId="70721835" w14:textId="77777777" w:rsidR="00611EE5" w:rsidRPr="00B418C8" w:rsidRDefault="00611EE5" w:rsidP="00611EE5">
      <w:pPr>
        <w:spacing w:after="0" w:line="240" w:lineRule="auto"/>
        <w:jc w:val="center"/>
        <w:rPr>
          <w:rFonts w:ascii="Tahoma" w:eastAsia="Times New Roman" w:hAnsi="Tahoma" w:cs="Tahoma"/>
          <w:b/>
          <w:bCs/>
          <w:szCs w:val="20"/>
          <w:lang w:eastAsia="sk-SK"/>
        </w:rPr>
      </w:pPr>
    </w:p>
    <w:p w14:paraId="64179839" w14:textId="77777777" w:rsidR="00611EE5" w:rsidRPr="00B418C8" w:rsidRDefault="00611EE5" w:rsidP="00611EE5">
      <w:pPr>
        <w:spacing w:after="0" w:line="240" w:lineRule="auto"/>
        <w:rPr>
          <w:rFonts w:ascii="Tahoma" w:eastAsia="Times New Roman" w:hAnsi="Tahoma" w:cs="Tahoma"/>
          <w:b/>
          <w:bCs/>
          <w:szCs w:val="20"/>
          <w:lang w:eastAsia="sk-SK"/>
        </w:rPr>
      </w:pPr>
      <w:r w:rsidRPr="00B418C8">
        <w:rPr>
          <w:rFonts w:ascii="Tahoma" w:eastAsia="Times New Roman" w:hAnsi="Tahoma" w:cs="Tahoma"/>
          <w:b/>
          <w:bCs/>
          <w:szCs w:val="20"/>
          <w:lang w:eastAsia="sk-SK"/>
        </w:rPr>
        <w:t>1.1. Objednávateľ</w:t>
      </w:r>
      <w:r w:rsidRPr="00B418C8">
        <w:rPr>
          <w:rFonts w:ascii="Tahoma" w:eastAsia="Times New Roman" w:hAnsi="Tahoma" w:cs="Tahoma"/>
          <w:b/>
          <w:bCs/>
          <w:szCs w:val="20"/>
          <w:lang w:eastAsia="sk-SK"/>
        </w:rPr>
        <w:tab/>
      </w:r>
      <w:r w:rsidRPr="00B418C8">
        <w:rPr>
          <w:rFonts w:ascii="Tahoma" w:eastAsia="Times New Roman" w:hAnsi="Tahoma" w:cs="Tahoma"/>
          <w:b/>
          <w:bCs/>
          <w:szCs w:val="20"/>
          <w:lang w:eastAsia="sk-SK"/>
        </w:rPr>
        <w:tab/>
      </w:r>
      <w:r w:rsidRPr="00B418C8">
        <w:rPr>
          <w:rFonts w:ascii="Tahoma" w:eastAsia="Times New Roman" w:hAnsi="Tahoma" w:cs="Tahoma"/>
          <w:b/>
          <w:bCs/>
          <w:szCs w:val="20"/>
          <w:lang w:eastAsia="sk-SK"/>
        </w:rPr>
        <w:tab/>
        <w:t>: Obec Parchovany, Hlavná 470, 076 62 Parchovany</w:t>
      </w:r>
    </w:p>
    <w:p w14:paraId="78379CFE" w14:textId="77777777" w:rsidR="00611EE5" w:rsidRPr="00B418C8" w:rsidRDefault="00611EE5" w:rsidP="00611EE5">
      <w:pPr>
        <w:spacing w:after="0" w:line="240" w:lineRule="auto"/>
        <w:rPr>
          <w:rFonts w:ascii="Tahoma" w:eastAsia="Times New Roman" w:hAnsi="Tahoma" w:cs="Tahoma"/>
          <w:szCs w:val="20"/>
          <w:lang w:eastAsia="sk-SK"/>
        </w:rPr>
      </w:pPr>
    </w:p>
    <w:p w14:paraId="088EB7C2" w14:textId="77777777" w:rsidR="00611EE5" w:rsidRPr="00B418C8" w:rsidRDefault="00611EE5" w:rsidP="00611EE5">
      <w:pPr>
        <w:spacing w:after="0" w:line="240" w:lineRule="auto"/>
        <w:ind w:left="708"/>
        <w:rPr>
          <w:rFonts w:ascii="Tahoma" w:eastAsia="Times New Roman" w:hAnsi="Tahoma" w:cs="Tahoma"/>
          <w:szCs w:val="20"/>
          <w:lang w:eastAsia="sk-SK"/>
        </w:rPr>
      </w:pPr>
      <w:r w:rsidRPr="00B418C8">
        <w:rPr>
          <w:rFonts w:ascii="Tahoma" w:eastAsia="Times New Roman" w:hAnsi="Tahoma" w:cs="Tahoma"/>
          <w:szCs w:val="20"/>
          <w:lang w:eastAsia="sk-SK"/>
        </w:rPr>
        <w:t>Konajúci prostredníctvom</w:t>
      </w:r>
      <w:r w:rsidRPr="00B418C8">
        <w:rPr>
          <w:rFonts w:ascii="Tahoma" w:eastAsia="Times New Roman" w:hAnsi="Tahoma" w:cs="Tahoma"/>
          <w:szCs w:val="20"/>
          <w:lang w:eastAsia="sk-SK"/>
        </w:rPr>
        <w:tab/>
        <w:t xml:space="preserve">: </w:t>
      </w:r>
      <w:r w:rsidRPr="00B418C8">
        <w:rPr>
          <w:rFonts w:ascii="Tahoma" w:eastAsia="Times New Roman" w:hAnsi="Tahoma" w:cs="Tahoma"/>
          <w:bCs/>
          <w:szCs w:val="20"/>
          <w:lang w:eastAsia="sk-SK"/>
        </w:rPr>
        <w:t>JUDr. Juraj Guzej, starosta obce</w:t>
      </w:r>
    </w:p>
    <w:p w14:paraId="662C4E23" w14:textId="77777777" w:rsidR="00611EE5" w:rsidRPr="00B418C8" w:rsidRDefault="00611EE5" w:rsidP="00611EE5">
      <w:pPr>
        <w:spacing w:after="0" w:line="240" w:lineRule="auto"/>
        <w:ind w:left="708"/>
        <w:rPr>
          <w:rFonts w:ascii="Tahoma" w:eastAsia="Times New Roman" w:hAnsi="Tahoma" w:cs="Tahoma"/>
          <w:bCs/>
          <w:szCs w:val="20"/>
          <w:lang w:eastAsia="sk-SK"/>
        </w:rPr>
      </w:pPr>
      <w:r w:rsidRPr="00B418C8">
        <w:rPr>
          <w:rFonts w:ascii="Tahoma" w:eastAsia="Times New Roman" w:hAnsi="Tahoma" w:cs="Tahoma"/>
          <w:szCs w:val="20"/>
          <w:lang w:eastAsia="sk-SK"/>
        </w:rPr>
        <w:t>IČO</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xml:space="preserve">: </w:t>
      </w:r>
      <w:r w:rsidRPr="00B418C8">
        <w:rPr>
          <w:rFonts w:ascii="Tahoma" w:eastAsia="Times New Roman" w:hAnsi="Tahoma" w:cs="Tahoma"/>
          <w:bCs/>
          <w:szCs w:val="20"/>
          <w:lang w:eastAsia="sk-SK"/>
        </w:rPr>
        <w:t>331813</w:t>
      </w:r>
    </w:p>
    <w:p w14:paraId="4CBE8B8D" w14:textId="77777777" w:rsidR="00611EE5" w:rsidRPr="00B418C8" w:rsidRDefault="00611EE5" w:rsidP="00611EE5">
      <w:pPr>
        <w:spacing w:after="0" w:line="240" w:lineRule="auto"/>
        <w:ind w:left="708"/>
        <w:rPr>
          <w:rFonts w:ascii="Tahoma" w:eastAsia="Times New Roman" w:hAnsi="Tahoma" w:cs="Tahoma"/>
          <w:szCs w:val="20"/>
          <w:lang w:eastAsia="sk-SK"/>
        </w:rPr>
      </w:pPr>
      <w:r w:rsidRPr="00B418C8">
        <w:rPr>
          <w:rFonts w:ascii="Tahoma" w:eastAsia="Times New Roman" w:hAnsi="Tahoma" w:cs="Tahoma"/>
          <w:szCs w:val="20"/>
          <w:lang w:eastAsia="sk-SK"/>
        </w:rPr>
        <w:t>DIČ</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xml:space="preserve">: </w:t>
      </w:r>
      <w:r w:rsidRPr="00B418C8">
        <w:rPr>
          <w:rFonts w:ascii="Tahoma" w:eastAsia="Times New Roman" w:hAnsi="Tahoma" w:cs="Tahoma"/>
          <w:bCs/>
          <w:szCs w:val="20"/>
          <w:lang w:eastAsia="sk-SK"/>
        </w:rPr>
        <w:t>2020724332</w:t>
      </w:r>
    </w:p>
    <w:p w14:paraId="44FC7D35" w14:textId="77777777" w:rsidR="00611EE5" w:rsidRPr="00B418C8" w:rsidRDefault="00611EE5" w:rsidP="00611EE5">
      <w:pPr>
        <w:spacing w:after="0" w:line="240" w:lineRule="auto"/>
        <w:ind w:left="708"/>
        <w:rPr>
          <w:rFonts w:ascii="Tahoma" w:eastAsia="Times New Roman" w:hAnsi="Tahoma" w:cs="Tahoma"/>
          <w:szCs w:val="20"/>
          <w:lang w:eastAsia="sk-SK"/>
        </w:rPr>
      </w:pPr>
      <w:r w:rsidRPr="00B418C8">
        <w:rPr>
          <w:rFonts w:ascii="Tahoma" w:eastAsia="Times New Roman" w:hAnsi="Tahoma" w:cs="Tahoma"/>
          <w:szCs w:val="20"/>
          <w:lang w:eastAsia="sk-SK"/>
        </w:rPr>
        <w:t>Bankové spojenie</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VÚB a. s.,  IBAN: SK25 0200 0000 0001 7482 0172</w:t>
      </w:r>
    </w:p>
    <w:p w14:paraId="255C440E" w14:textId="77777777" w:rsidR="00611EE5" w:rsidRPr="00B418C8" w:rsidRDefault="00611EE5" w:rsidP="00611EE5">
      <w:pPr>
        <w:spacing w:after="0" w:line="240" w:lineRule="auto"/>
        <w:ind w:left="708"/>
        <w:rPr>
          <w:rFonts w:ascii="Tahoma" w:eastAsia="Times New Roman" w:hAnsi="Tahoma" w:cs="Tahoma"/>
          <w:szCs w:val="20"/>
          <w:lang w:eastAsia="sk-SK"/>
        </w:rPr>
      </w:pPr>
      <w:r w:rsidRPr="00B418C8">
        <w:rPr>
          <w:rFonts w:ascii="Tahoma" w:eastAsia="Times New Roman" w:hAnsi="Tahoma" w:cs="Tahoma"/>
          <w:szCs w:val="20"/>
          <w:lang w:eastAsia="sk-SK"/>
        </w:rPr>
        <w:t>Telefón</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+421 56 6797101</w:t>
      </w:r>
    </w:p>
    <w:p w14:paraId="5FAB92D8" w14:textId="77777777" w:rsidR="00611EE5" w:rsidRPr="00B418C8" w:rsidRDefault="00611EE5" w:rsidP="00611EE5">
      <w:pPr>
        <w:spacing w:after="0" w:line="240" w:lineRule="auto"/>
        <w:ind w:left="708"/>
        <w:rPr>
          <w:rFonts w:ascii="Tahoma" w:eastAsia="Times New Roman" w:hAnsi="Tahoma" w:cs="Tahoma"/>
          <w:szCs w:val="20"/>
          <w:lang w:eastAsia="sk-SK"/>
        </w:rPr>
      </w:pPr>
      <w:r w:rsidRPr="00B418C8">
        <w:rPr>
          <w:rFonts w:ascii="Tahoma" w:eastAsia="Times New Roman" w:hAnsi="Tahoma" w:cs="Tahoma"/>
          <w:szCs w:val="20"/>
          <w:lang w:eastAsia="sk-SK"/>
        </w:rPr>
        <w:t>E-mail</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obec@parchovany.sk</w:t>
      </w:r>
    </w:p>
    <w:p w14:paraId="542D466E" w14:textId="77777777" w:rsidR="00611EE5" w:rsidRPr="00B418C8" w:rsidRDefault="00611EE5" w:rsidP="00611EE5">
      <w:pPr>
        <w:spacing w:after="0" w:line="240" w:lineRule="auto"/>
        <w:ind w:left="708"/>
        <w:rPr>
          <w:rFonts w:ascii="Tahoma" w:eastAsia="Times New Roman" w:hAnsi="Tahoma" w:cs="Tahoma"/>
          <w:bCs/>
          <w:szCs w:val="20"/>
          <w:lang w:eastAsia="sk-SK"/>
        </w:rPr>
      </w:pPr>
      <w:r w:rsidRPr="00B418C8">
        <w:rPr>
          <w:rFonts w:ascii="Tahoma" w:eastAsia="Times New Roman" w:hAnsi="Tahoma" w:cs="Tahoma"/>
          <w:szCs w:val="20"/>
          <w:lang w:eastAsia="sk-SK"/>
        </w:rPr>
        <w:t>Kontaktná osoba</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xml:space="preserve">: </w:t>
      </w:r>
      <w:r>
        <w:rPr>
          <w:rFonts w:ascii="Tahoma" w:eastAsia="Times New Roman" w:hAnsi="Tahoma" w:cs="Tahoma"/>
          <w:szCs w:val="20"/>
          <w:lang w:eastAsia="sk-SK"/>
        </w:rPr>
        <w:t>Jana Koptašíková</w:t>
      </w:r>
    </w:p>
    <w:p w14:paraId="67F3BB42" w14:textId="77777777" w:rsidR="00611EE5" w:rsidRPr="00B418C8" w:rsidRDefault="00611EE5" w:rsidP="00611EE5">
      <w:pPr>
        <w:spacing w:after="0" w:line="240" w:lineRule="auto"/>
        <w:ind w:left="708"/>
        <w:rPr>
          <w:rFonts w:ascii="Tahoma" w:eastAsia="Times New Roman" w:hAnsi="Tahoma" w:cs="Tahoma"/>
          <w:bCs/>
          <w:szCs w:val="20"/>
          <w:lang w:eastAsia="sk-SK"/>
        </w:rPr>
      </w:pPr>
      <w:r w:rsidRPr="00B418C8">
        <w:rPr>
          <w:rFonts w:ascii="Tahoma" w:eastAsia="Times New Roman" w:hAnsi="Tahoma" w:cs="Tahoma"/>
          <w:szCs w:val="20"/>
          <w:lang w:eastAsia="sk-SK"/>
        </w:rPr>
        <w:t>Mobil</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xml:space="preserve">: </w:t>
      </w:r>
      <w:r w:rsidRPr="00A8106A">
        <w:rPr>
          <w:rFonts w:ascii="Tahoma" w:eastAsia="Times New Roman" w:hAnsi="Tahoma" w:cs="Tahoma"/>
          <w:szCs w:val="20"/>
          <w:lang w:eastAsia="sk-SK"/>
        </w:rPr>
        <w:t>0911 583 984</w:t>
      </w:r>
    </w:p>
    <w:p w14:paraId="0C63AFE4" w14:textId="77777777" w:rsidR="00611EE5" w:rsidRPr="00B418C8" w:rsidRDefault="00611EE5" w:rsidP="00611EE5">
      <w:pPr>
        <w:spacing w:after="0" w:line="240" w:lineRule="auto"/>
        <w:ind w:left="2832" w:firstLine="708"/>
        <w:rPr>
          <w:rFonts w:ascii="Tahoma" w:eastAsia="Times New Roman" w:hAnsi="Tahoma" w:cs="Tahoma"/>
          <w:szCs w:val="20"/>
          <w:lang w:eastAsia="sk-SK"/>
        </w:rPr>
      </w:pPr>
    </w:p>
    <w:p w14:paraId="675F7A4B" w14:textId="77777777" w:rsidR="00611EE5" w:rsidRPr="00B418C8" w:rsidRDefault="00611EE5" w:rsidP="00611EE5">
      <w:pPr>
        <w:spacing w:after="0" w:line="240" w:lineRule="auto"/>
        <w:ind w:left="2832" w:firstLine="708"/>
        <w:rPr>
          <w:rFonts w:ascii="Tahoma" w:eastAsia="Times New Roman" w:hAnsi="Tahoma" w:cs="Tahoma"/>
          <w:szCs w:val="20"/>
          <w:lang w:eastAsia="sk-SK"/>
        </w:rPr>
      </w:pPr>
      <w:r w:rsidRPr="00B418C8">
        <w:rPr>
          <w:rFonts w:ascii="Tahoma" w:eastAsia="Times New Roman" w:hAnsi="Tahoma" w:cs="Tahoma"/>
          <w:szCs w:val="20"/>
          <w:lang w:eastAsia="sk-SK"/>
        </w:rPr>
        <w:t xml:space="preserve">  (ďalej len „objednávateľ“)</w:t>
      </w:r>
    </w:p>
    <w:p w14:paraId="54E37F7D" w14:textId="77777777" w:rsidR="00611EE5" w:rsidRPr="00B418C8" w:rsidRDefault="00611EE5" w:rsidP="00611EE5">
      <w:pPr>
        <w:spacing w:after="0" w:line="240" w:lineRule="auto"/>
        <w:ind w:left="2832" w:firstLine="708"/>
        <w:rPr>
          <w:rFonts w:ascii="Tahoma" w:eastAsia="Times New Roman" w:hAnsi="Tahoma" w:cs="Tahoma"/>
          <w:szCs w:val="20"/>
          <w:lang w:eastAsia="sk-SK"/>
        </w:rPr>
      </w:pPr>
    </w:p>
    <w:p w14:paraId="369EBBFF" w14:textId="77777777" w:rsidR="00611EE5" w:rsidRPr="00B418C8" w:rsidRDefault="00611EE5" w:rsidP="00611EE5">
      <w:pPr>
        <w:spacing w:after="0" w:line="240" w:lineRule="auto"/>
        <w:rPr>
          <w:rFonts w:ascii="Tahoma" w:eastAsia="Times New Roman" w:hAnsi="Tahoma" w:cs="Tahoma"/>
          <w:szCs w:val="20"/>
          <w:lang w:eastAsia="sk-SK"/>
        </w:rPr>
      </w:pPr>
    </w:p>
    <w:p w14:paraId="029EFA76" w14:textId="77777777" w:rsidR="00611EE5" w:rsidRPr="00B418C8" w:rsidRDefault="00611EE5" w:rsidP="00611EE5">
      <w:pPr>
        <w:spacing w:after="0" w:line="240" w:lineRule="auto"/>
        <w:jc w:val="both"/>
        <w:rPr>
          <w:rFonts w:ascii="Tahoma" w:eastAsia="Times New Roman" w:hAnsi="Tahoma" w:cs="Tahoma"/>
          <w:b/>
          <w:bCs/>
          <w:szCs w:val="20"/>
          <w:lang w:eastAsia="sk-SK"/>
        </w:rPr>
      </w:pPr>
      <w:r w:rsidRPr="00B418C8">
        <w:rPr>
          <w:rFonts w:ascii="Tahoma" w:eastAsia="Times New Roman" w:hAnsi="Tahoma" w:cs="Tahoma"/>
          <w:b/>
          <w:bCs/>
          <w:szCs w:val="20"/>
          <w:lang w:eastAsia="sk-SK"/>
        </w:rPr>
        <w:t>1.2. Zhotoviteľ</w:t>
      </w:r>
      <w:r w:rsidRPr="00B418C8">
        <w:rPr>
          <w:rFonts w:ascii="Tahoma" w:eastAsia="Times New Roman" w:hAnsi="Tahoma" w:cs="Tahoma"/>
          <w:b/>
          <w:bCs/>
          <w:szCs w:val="20"/>
          <w:lang w:eastAsia="sk-SK"/>
        </w:rPr>
        <w:tab/>
      </w:r>
      <w:r w:rsidRPr="00B418C8">
        <w:rPr>
          <w:rFonts w:ascii="Tahoma" w:eastAsia="Times New Roman" w:hAnsi="Tahoma" w:cs="Tahoma"/>
          <w:b/>
          <w:bCs/>
          <w:szCs w:val="20"/>
          <w:lang w:eastAsia="sk-SK"/>
        </w:rPr>
        <w:tab/>
      </w:r>
      <w:r w:rsidRPr="00B418C8">
        <w:rPr>
          <w:rFonts w:ascii="Tahoma" w:eastAsia="Times New Roman" w:hAnsi="Tahoma" w:cs="Tahoma"/>
          <w:b/>
          <w:bCs/>
          <w:szCs w:val="20"/>
          <w:lang w:eastAsia="sk-SK"/>
        </w:rPr>
        <w:tab/>
        <w:t xml:space="preserve">:  </w:t>
      </w:r>
    </w:p>
    <w:p w14:paraId="27FB25A9" w14:textId="77777777" w:rsidR="00611EE5" w:rsidRPr="00B418C8" w:rsidRDefault="00611EE5" w:rsidP="00611EE5">
      <w:pPr>
        <w:spacing w:after="0" w:line="240" w:lineRule="auto"/>
        <w:jc w:val="both"/>
        <w:rPr>
          <w:rFonts w:ascii="Tahoma" w:eastAsia="Times New Roman" w:hAnsi="Tahoma" w:cs="Tahoma"/>
          <w:b/>
          <w:bCs/>
          <w:szCs w:val="20"/>
          <w:lang w:eastAsia="sk-SK"/>
        </w:rPr>
      </w:pPr>
      <w:r w:rsidRPr="00B418C8">
        <w:rPr>
          <w:rFonts w:ascii="Tahoma" w:eastAsia="Times New Roman" w:hAnsi="Tahoma" w:cs="Tahoma"/>
          <w:b/>
          <w:bCs/>
          <w:szCs w:val="20"/>
          <w:lang w:eastAsia="sk-SK"/>
        </w:rPr>
        <w:t xml:space="preserve">  </w:t>
      </w:r>
    </w:p>
    <w:p w14:paraId="68E07EFD" w14:textId="77777777" w:rsidR="00611EE5" w:rsidRPr="00B418C8" w:rsidRDefault="00611EE5" w:rsidP="00611EE5">
      <w:pPr>
        <w:spacing w:after="0" w:line="240" w:lineRule="auto"/>
        <w:ind w:left="708"/>
        <w:jc w:val="both"/>
        <w:rPr>
          <w:rFonts w:ascii="Tahoma" w:eastAsia="Times New Roman" w:hAnsi="Tahoma" w:cs="Tahoma"/>
          <w:bCs/>
          <w:color w:val="FF0000"/>
          <w:szCs w:val="20"/>
          <w:lang w:eastAsia="sk-SK"/>
        </w:rPr>
      </w:pPr>
      <w:r w:rsidRPr="00B418C8">
        <w:rPr>
          <w:rFonts w:ascii="Tahoma" w:eastAsia="Times New Roman" w:hAnsi="Tahoma" w:cs="Tahoma"/>
          <w:bCs/>
          <w:color w:val="FF0000"/>
          <w:szCs w:val="20"/>
          <w:lang w:eastAsia="sk-SK"/>
        </w:rPr>
        <w:t>Právna forma</w:t>
      </w:r>
      <w:r w:rsidRPr="00B418C8">
        <w:rPr>
          <w:rFonts w:ascii="Tahoma" w:eastAsia="Times New Roman" w:hAnsi="Tahoma" w:cs="Tahoma"/>
          <w:bCs/>
          <w:color w:val="FF0000"/>
          <w:szCs w:val="20"/>
          <w:lang w:eastAsia="sk-SK"/>
        </w:rPr>
        <w:tab/>
      </w:r>
      <w:r w:rsidRPr="00B418C8">
        <w:rPr>
          <w:rFonts w:ascii="Tahoma" w:eastAsia="Times New Roman" w:hAnsi="Tahoma" w:cs="Tahoma"/>
          <w:bCs/>
          <w:color w:val="FF0000"/>
          <w:szCs w:val="20"/>
          <w:lang w:eastAsia="sk-SK"/>
        </w:rPr>
        <w:tab/>
      </w:r>
      <w:r w:rsidRPr="00B418C8">
        <w:rPr>
          <w:rFonts w:ascii="Tahoma" w:eastAsia="Times New Roman" w:hAnsi="Tahoma" w:cs="Tahoma"/>
          <w:bCs/>
          <w:color w:val="FF0000"/>
          <w:szCs w:val="20"/>
          <w:lang w:eastAsia="sk-SK"/>
        </w:rPr>
        <w:tab/>
        <w:t>:</w:t>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bCs/>
          <w:color w:val="FF0000"/>
          <w:szCs w:val="20"/>
          <w:lang w:eastAsia="sk-SK"/>
        </w:rPr>
        <w:t xml:space="preserve">           </w:t>
      </w:r>
    </w:p>
    <w:p w14:paraId="0774A268"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Sídlo</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p>
    <w:p w14:paraId="208711E0"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Konajúci prostredníctvom</w:t>
      </w:r>
      <w:r w:rsidRPr="00B418C8">
        <w:rPr>
          <w:rFonts w:ascii="Tahoma" w:eastAsia="Times New Roman" w:hAnsi="Tahoma" w:cs="Tahoma"/>
          <w:color w:val="FF0000"/>
          <w:szCs w:val="20"/>
          <w:lang w:eastAsia="sk-SK"/>
        </w:rPr>
        <w:tab/>
        <w:t xml:space="preserve">:                 </w:t>
      </w:r>
    </w:p>
    <w:p w14:paraId="78C58AA6"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IČO</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p>
    <w:p w14:paraId="4D64FF0F"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DIČ</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color w:val="FF0000"/>
          <w:szCs w:val="20"/>
          <w:lang w:eastAsia="sk-SK"/>
        </w:rPr>
        <w:tab/>
      </w:r>
    </w:p>
    <w:p w14:paraId="3699CCEC"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IČ DPH</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p>
    <w:p w14:paraId="455757D8"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Bankové spojenie</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w:t>
      </w:r>
    </w:p>
    <w:p w14:paraId="42D1D8B4"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Kontaktná osoba</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color w:val="FF0000"/>
          <w:szCs w:val="20"/>
          <w:lang w:eastAsia="sk-SK"/>
        </w:rPr>
        <w:tab/>
      </w:r>
    </w:p>
    <w:p w14:paraId="07734610"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E-mail</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p>
    <w:p w14:paraId="6C539107"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Mobil</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w:t>
      </w:r>
      <w:r w:rsidRPr="00B418C8">
        <w:rPr>
          <w:rFonts w:ascii="Tahoma" w:eastAsia="Times New Roman" w:hAnsi="Tahoma" w:cs="Tahoma"/>
          <w:color w:val="FF0000"/>
          <w:szCs w:val="20"/>
          <w:lang w:eastAsia="sk-SK"/>
        </w:rPr>
        <w:tab/>
      </w:r>
    </w:p>
    <w:p w14:paraId="5CEFA2BE"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Platiteľ DPH</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áno/nie</w:t>
      </w:r>
      <w:r w:rsidRPr="00B418C8">
        <w:rPr>
          <w:rFonts w:ascii="Tahoma" w:eastAsia="Times New Roman" w:hAnsi="Tahoma" w:cs="Tahoma"/>
          <w:color w:val="FF0000"/>
          <w:szCs w:val="20"/>
          <w:lang w:eastAsia="sk-SK"/>
        </w:rPr>
        <w:tab/>
        <w:t xml:space="preserve">          </w:t>
      </w:r>
    </w:p>
    <w:p w14:paraId="70432DC2"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Zhotoviteľ zapísaný v Obchodnom registri Okresného súdu   odd. SRO, vl. č.   </w:t>
      </w:r>
    </w:p>
    <w:p w14:paraId="5C3F6A67" w14:textId="77777777" w:rsidR="00611EE5" w:rsidRPr="00B418C8" w:rsidRDefault="00611EE5" w:rsidP="00611EE5">
      <w:pPr>
        <w:spacing w:after="0" w:line="240" w:lineRule="auto"/>
        <w:jc w:val="both"/>
        <w:rPr>
          <w:rFonts w:ascii="Tahoma" w:eastAsia="Times New Roman" w:hAnsi="Tahoma" w:cs="Tahoma"/>
          <w:szCs w:val="20"/>
          <w:lang w:eastAsia="sk-SK"/>
        </w:rPr>
      </w:pPr>
    </w:p>
    <w:p w14:paraId="07E1E63C" w14:textId="77777777" w:rsidR="00611EE5" w:rsidRPr="00B418C8" w:rsidRDefault="00611EE5" w:rsidP="00611EE5">
      <w:pPr>
        <w:spacing w:after="120" w:line="240" w:lineRule="auto"/>
        <w:ind w:left="709" w:firstLine="709"/>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                         (ďalej  „zhotoviteľ“) </w:t>
      </w:r>
    </w:p>
    <w:p w14:paraId="004A4618" w14:textId="77777777" w:rsidR="00611EE5" w:rsidRPr="00B418C8" w:rsidRDefault="00611EE5" w:rsidP="00611EE5">
      <w:pPr>
        <w:keepNext/>
        <w:spacing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2. VÝCHODISKOVÉ PODKLADY</w:t>
      </w:r>
    </w:p>
    <w:p w14:paraId="3C6FC655" w14:textId="77777777" w:rsidR="00611EE5" w:rsidRPr="00B418C8" w:rsidRDefault="00611EE5" w:rsidP="00611EE5">
      <w:pPr>
        <w:keepNext/>
        <w:spacing w:after="120" w:line="240" w:lineRule="auto"/>
        <w:jc w:val="both"/>
        <w:outlineLvl w:val="0"/>
        <w:rPr>
          <w:rFonts w:ascii="Tahoma" w:hAnsi="Tahoma" w:cs="Tahoma"/>
          <w:szCs w:val="20"/>
        </w:rPr>
      </w:pPr>
      <w:r w:rsidRPr="00B418C8">
        <w:rPr>
          <w:rFonts w:ascii="Tahoma" w:hAnsi="Tahoma" w:cs="Tahoma"/>
          <w:szCs w:val="20"/>
        </w:rPr>
        <w:t xml:space="preserve">2.1  Názov stavby: </w:t>
      </w:r>
      <w:r w:rsidRPr="001F5A45">
        <w:rPr>
          <w:rFonts w:ascii="Tahoma" w:hAnsi="Tahoma" w:cs="Tahoma"/>
          <w:szCs w:val="20"/>
        </w:rPr>
        <w:t>„</w:t>
      </w:r>
      <w:r>
        <w:rPr>
          <w:rFonts w:ascii="Tahoma" w:hAnsi="Tahoma" w:cs="Tahoma"/>
          <w:szCs w:val="20"/>
        </w:rPr>
        <w:t>Zlepšenie prístupu k pitnej vode pre MRK v obci Parchovany 3</w:t>
      </w:r>
      <w:r w:rsidRPr="001F5A45">
        <w:rPr>
          <w:rFonts w:ascii="Tahoma" w:hAnsi="Tahoma" w:cs="Tahoma"/>
          <w:szCs w:val="20"/>
        </w:rPr>
        <w:t>“</w:t>
      </w:r>
      <w:r w:rsidRPr="00B418C8">
        <w:rPr>
          <w:rFonts w:ascii="Tahoma" w:hAnsi="Tahoma" w:cs="Tahoma"/>
          <w:szCs w:val="20"/>
        </w:rPr>
        <w:t xml:space="preserve"> (ďalej aj „dielo“ alebo „stavba“)</w:t>
      </w:r>
    </w:p>
    <w:p w14:paraId="27188CE3" w14:textId="77777777" w:rsidR="00611EE5" w:rsidRPr="00B418C8" w:rsidRDefault="00611EE5" w:rsidP="00611EE5">
      <w:pPr>
        <w:keepNext/>
        <w:spacing w:after="120" w:line="240" w:lineRule="auto"/>
        <w:jc w:val="both"/>
        <w:outlineLvl w:val="0"/>
        <w:rPr>
          <w:rFonts w:ascii="Tahoma" w:hAnsi="Tahoma" w:cs="Tahoma"/>
          <w:szCs w:val="20"/>
        </w:rPr>
      </w:pPr>
      <w:r w:rsidRPr="00B418C8">
        <w:rPr>
          <w:rFonts w:ascii="Tahoma" w:hAnsi="Tahoma" w:cs="Tahoma"/>
          <w:szCs w:val="20"/>
        </w:rPr>
        <w:t>2.2  Miesto stavby Obec Parchovany,</w:t>
      </w:r>
      <w:r>
        <w:rPr>
          <w:rFonts w:ascii="Tahoma" w:hAnsi="Tahoma" w:cs="Tahoma"/>
          <w:szCs w:val="20"/>
        </w:rPr>
        <w:t xml:space="preserve"> parc</w:t>
      </w:r>
      <w:r w:rsidRPr="00B418C8">
        <w:rPr>
          <w:rFonts w:ascii="Tahoma" w:hAnsi="Tahoma" w:cs="Tahoma"/>
          <w:szCs w:val="20"/>
        </w:rPr>
        <w:t>. č.</w:t>
      </w:r>
      <w:r>
        <w:rPr>
          <w:rFonts w:ascii="Tahoma" w:hAnsi="Tahoma" w:cs="Tahoma"/>
          <w:szCs w:val="20"/>
        </w:rPr>
        <w:t xml:space="preserve"> 15/1</w:t>
      </w:r>
      <w:r w:rsidRPr="00B418C8">
        <w:rPr>
          <w:rFonts w:ascii="Tahoma" w:hAnsi="Tahoma" w:cs="Tahoma"/>
          <w:szCs w:val="20"/>
        </w:rPr>
        <w:t>,</w:t>
      </w:r>
    </w:p>
    <w:p w14:paraId="73E1B8CD" w14:textId="77777777" w:rsidR="00611EE5" w:rsidRPr="00B418C8" w:rsidRDefault="00611EE5" w:rsidP="00611EE5">
      <w:pPr>
        <w:keepNext/>
        <w:spacing w:after="120" w:line="240" w:lineRule="auto"/>
        <w:ind w:left="456" w:hanging="456"/>
        <w:jc w:val="both"/>
        <w:outlineLvl w:val="0"/>
        <w:rPr>
          <w:rFonts w:ascii="Tahoma" w:hAnsi="Tahoma" w:cs="Tahoma"/>
          <w:szCs w:val="20"/>
        </w:rPr>
      </w:pPr>
      <w:r w:rsidRPr="00B418C8">
        <w:rPr>
          <w:rFonts w:ascii="Tahoma" w:hAnsi="Tahoma" w:cs="Tahoma"/>
          <w:szCs w:val="20"/>
        </w:rPr>
        <w:t>2.3.</w:t>
      </w:r>
      <w:r w:rsidRPr="00B418C8">
        <w:rPr>
          <w:rFonts w:ascii="Tahoma" w:hAnsi="Tahoma" w:cs="Tahoma"/>
          <w:szCs w:val="20"/>
        </w:rPr>
        <w:tab/>
        <w:t xml:space="preserve">Úspešný uchádzač predloží na uzavretie zmluvu o dielo s rozpočtami, textovo totožné s návrhom, ktorý predložil v ponuke, </w:t>
      </w:r>
      <w:r w:rsidRPr="001B24E9">
        <w:rPr>
          <w:rFonts w:ascii="Tahoma" w:hAnsi="Tahoma" w:cs="Tahoma"/>
          <w:szCs w:val="20"/>
        </w:rPr>
        <w:t xml:space="preserve">doplnenými o údajmi o cene a stavbyvedúcom. </w:t>
      </w:r>
      <w:r w:rsidRPr="00B418C8">
        <w:rPr>
          <w:rFonts w:ascii="Tahoma" w:hAnsi="Tahoma" w:cs="Tahoma"/>
          <w:szCs w:val="20"/>
        </w:rPr>
        <w:t>Verejný obstarávateľ uzavrie zmluvu o dielo s úspešným/úspešnými   v lehote viazanosti ponúk podľa § 56 zákona o verejnom obstarávaní</w:t>
      </w:r>
    </w:p>
    <w:p w14:paraId="357B9698" w14:textId="77777777" w:rsidR="00611EE5" w:rsidRPr="00B418C8" w:rsidRDefault="00611EE5" w:rsidP="00611EE5">
      <w:pPr>
        <w:keepNext/>
        <w:spacing w:after="120" w:line="240" w:lineRule="auto"/>
        <w:ind w:left="456" w:hanging="456"/>
        <w:jc w:val="both"/>
        <w:outlineLvl w:val="0"/>
        <w:rPr>
          <w:rFonts w:ascii="Tahoma" w:hAnsi="Tahoma" w:cs="Tahoma"/>
          <w:szCs w:val="20"/>
        </w:rPr>
      </w:pPr>
      <w:r w:rsidRPr="00B418C8">
        <w:rPr>
          <w:rFonts w:ascii="Tahoma" w:hAnsi="Tahoma" w:cs="Tahoma"/>
          <w:szCs w:val="20"/>
        </w:rPr>
        <w:t>2.4.</w:t>
      </w:r>
      <w:r w:rsidRPr="00B418C8">
        <w:rPr>
          <w:rFonts w:ascii="Tahoma" w:hAnsi="Tahoma" w:cs="Tahoma"/>
          <w:szCs w:val="20"/>
        </w:rPr>
        <w:tab/>
        <w:t xml:space="preserve">Obe zmluvné strany sa dohodli a súhlasia, že v prípade, ak objednávateľ z akéhokoľvek dôvodu nezíska cudzie finančné zdroje a nebude mať dostatok vlastných zdrojov na zaplatenie ceny diela podľa bodu 5.1, predmet plnenia podľa tejto zmluvy sa neuskutoční. Zhotoviteľ prehlasuje a </w:t>
      </w:r>
      <w:r w:rsidRPr="00B418C8">
        <w:rPr>
          <w:rFonts w:ascii="Tahoma" w:hAnsi="Tahoma" w:cs="Tahoma"/>
          <w:szCs w:val="20"/>
        </w:rPr>
        <w:lastRenderedPageBreak/>
        <w:t xml:space="preserve">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  </w:t>
      </w:r>
    </w:p>
    <w:p w14:paraId="614D2473" w14:textId="77777777" w:rsidR="00611EE5" w:rsidRPr="00B418C8" w:rsidRDefault="00611EE5" w:rsidP="00611EE5">
      <w:pPr>
        <w:keepNext/>
        <w:spacing w:before="240"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3. PREDMET ZMLUVY</w:t>
      </w:r>
    </w:p>
    <w:p w14:paraId="677C4ACF" w14:textId="77777777" w:rsidR="00611EE5" w:rsidRPr="004D3D35" w:rsidRDefault="00611EE5" w:rsidP="00611EE5">
      <w:pPr>
        <w:pStyle w:val="Odsekzoznamu"/>
        <w:numPr>
          <w:ilvl w:val="1"/>
          <w:numId w:val="5"/>
        </w:numPr>
        <w:spacing w:after="0" w:line="240" w:lineRule="auto"/>
        <w:contextualSpacing w:val="0"/>
        <w:jc w:val="both"/>
        <w:rPr>
          <w:rFonts w:ascii="Tahoma" w:hAnsi="Tahoma" w:cs="Tahoma"/>
          <w:szCs w:val="20"/>
        </w:rPr>
      </w:pPr>
      <w:r w:rsidRPr="004D3D35">
        <w:rPr>
          <w:rFonts w:ascii="Tahoma" w:hAnsi="Tahoma" w:cs="Tahoma"/>
          <w:szCs w:val="20"/>
        </w:rPr>
        <w:t>Predmet  zákazky s názvom „</w:t>
      </w:r>
      <w:r>
        <w:rPr>
          <w:rFonts w:ascii="Tahoma" w:hAnsi="Tahoma" w:cs="Tahoma"/>
          <w:szCs w:val="20"/>
        </w:rPr>
        <w:t>Zlepšenie prístupu k pitnej vode pre MRK v obci Parchovany 3</w:t>
      </w:r>
      <w:r w:rsidRPr="004D3D35">
        <w:rPr>
          <w:rFonts w:ascii="Tahoma" w:hAnsi="Tahoma" w:cs="Tahoma"/>
          <w:szCs w:val="20"/>
        </w:rPr>
        <w:t>“ je Predmetom stavby je rozšírenie vodovodnej siete do Rómskej osady s vybudovaním odbočiek pre zásobovanie výdajných stojanov na pitnú vodu s dávkovaním na základe čipovej karty, ktorých výstavba je súčasťou stavby. Pre zabezpečenie funkčnosti výdajných stojanov bude ku každému stojanu zriadený prívod elektrickej energie. Stavba  sa bude realizovať  na základe projektu a rozpočtu projekčnej kancelárie Ing. Milan Uhorščák, aut. ing. , Kladzany č. 9.</w:t>
      </w:r>
    </w:p>
    <w:p w14:paraId="264ECAC8" w14:textId="77777777" w:rsidR="00611EE5" w:rsidRPr="00B418C8" w:rsidRDefault="00611EE5" w:rsidP="00611EE5">
      <w:pPr>
        <w:pStyle w:val="Odsekzoznamu"/>
        <w:jc w:val="both"/>
        <w:rPr>
          <w:rFonts w:ascii="Tahoma" w:hAnsi="Tahoma" w:cs="Tahoma"/>
          <w:szCs w:val="20"/>
        </w:rPr>
      </w:pPr>
    </w:p>
    <w:p w14:paraId="37C61D7E" w14:textId="77777777" w:rsidR="00611EE5" w:rsidRDefault="00611EE5" w:rsidP="00611EE5">
      <w:pPr>
        <w:numPr>
          <w:ilvl w:val="1"/>
          <w:numId w:val="5"/>
        </w:numPr>
        <w:spacing w:after="0" w:line="240" w:lineRule="auto"/>
        <w:jc w:val="both"/>
        <w:rPr>
          <w:rFonts w:ascii="Tahoma" w:eastAsia="Times New Roman" w:hAnsi="Tahoma" w:cs="Tahoma"/>
          <w:szCs w:val="20"/>
          <w:lang w:eastAsia="sk-SK"/>
        </w:rPr>
      </w:pPr>
      <w:r w:rsidRPr="00B418C8">
        <w:rPr>
          <w:rFonts w:ascii="Tahoma" w:eastAsia="Times New Roman" w:hAnsi="Tahoma" w:cs="Tahoma"/>
          <w:bCs/>
          <w:color w:val="000000"/>
          <w:szCs w:val="20"/>
          <w:lang w:eastAsia="sk-SK"/>
        </w:rPr>
        <w:t xml:space="preserve">Zhotoviteľ zhotoví dielo </w:t>
      </w:r>
      <w:r w:rsidRPr="00B418C8">
        <w:rPr>
          <w:rFonts w:ascii="Tahoma" w:eastAsia="Times New Roman" w:hAnsi="Tahoma" w:cs="Tahoma"/>
          <w:szCs w:val="20"/>
          <w:lang w:eastAsia="sk-SK"/>
        </w:rPr>
        <w:t>uvedené v čl. 3 bod 3.1 tejto zmluvy v rozsahu podľa projektovej dokumentácie a oceneného výkazu výmer, ktoré určujú charakteristiku diela. Ocenený výkaz výmer tvorí neoddeliteľnú súčasť tejto zmluvy ako jej príloha č.1.</w:t>
      </w:r>
    </w:p>
    <w:p w14:paraId="46664583" w14:textId="77777777" w:rsidR="00611EE5" w:rsidRDefault="00611EE5" w:rsidP="00611EE5">
      <w:pPr>
        <w:pStyle w:val="Odsekzoznamu"/>
        <w:spacing w:line="240" w:lineRule="auto"/>
        <w:rPr>
          <w:rFonts w:ascii="Tahoma" w:eastAsia="Times New Roman" w:hAnsi="Tahoma" w:cs="Tahoma"/>
          <w:szCs w:val="20"/>
          <w:lang w:eastAsia="sk-SK"/>
        </w:rPr>
      </w:pPr>
    </w:p>
    <w:p w14:paraId="5C858B27" w14:textId="77777777" w:rsidR="00611EE5" w:rsidRPr="00B418C8" w:rsidRDefault="00611EE5" w:rsidP="00611EE5">
      <w:pPr>
        <w:numPr>
          <w:ilvl w:val="1"/>
          <w:numId w:val="5"/>
        </w:numPr>
        <w:spacing w:after="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0A384BD6" w14:textId="77777777" w:rsidR="00611EE5" w:rsidRPr="00B418C8" w:rsidRDefault="00611EE5" w:rsidP="00611EE5">
      <w:pPr>
        <w:spacing w:after="0" w:line="240" w:lineRule="auto"/>
        <w:ind w:left="720"/>
        <w:jc w:val="both"/>
        <w:rPr>
          <w:rFonts w:ascii="Tahoma" w:eastAsia="Times New Roman" w:hAnsi="Tahoma" w:cs="Tahoma"/>
          <w:szCs w:val="20"/>
          <w:lang w:eastAsia="sk-SK"/>
        </w:rPr>
      </w:pPr>
    </w:p>
    <w:p w14:paraId="2CC1FD1A" w14:textId="77777777" w:rsidR="00611EE5" w:rsidRPr="00B418C8" w:rsidRDefault="00611EE5" w:rsidP="00611EE5">
      <w:pPr>
        <w:numPr>
          <w:ilvl w:val="1"/>
          <w:numId w:val="5"/>
        </w:numPr>
        <w:spacing w:after="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Všetky veci, materiál a zariadenie potrebné na vlastné zhotovenie diela obstará zhotoviteľ, dielo zhotoví na vlastné náklady a na svoje nebezpečenstvo a zodpovednosť. </w:t>
      </w:r>
    </w:p>
    <w:p w14:paraId="2917964E" w14:textId="77777777" w:rsidR="00611EE5" w:rsidRPr="00B418C8" w:rsidRDefault="00611EE5" w:rsidP="00611EE5">
      <w:pPr>
        <w:pStyle w:val="Odsekzoznamu"/>
        <w:spacing w:line="240" w:lineRule="auto"/>
        <w:rPr>
          <w:rFonts w:ascii="Tahoma" w:hAnsi="Tahoma" w:cs="Tahoma"/>
          <w:szCs w:val="20"/>
        </w:rPr>
      </w:pPr>
    </w:p>
    <w:p w14:paraId="08EDE93C" w14:textId="77777777" w:rsidR="00611EE5" w:rsidRPr="00B418C8" w:rsidRDefault="00611EE5" w:rsidP="00611EE5">
      <w:pPr>
        <w:numPr>
          <w:ilvl w:val="1"/>
          <w:numId w:val="5"/>
        </w:numPr>
        <w:spacing w:after="0" w:line="240" w:lineRule="auto"/>
        <w:ind w:left="357" w:hanging="357"/>
        <w:jc w:val="both"/>
        <w:rPr>
          <w:rFonts w:ascii="Tahoma" w:eastAsia="Times New Roman" w:hAnsi="Tahoma" w:cs="Tahoma"/>
          <w:szCs w:val="20"/>
          <w:lang w:eastAsia="sk-SK"/>
        </w:rPr>
      </w:pPr>
      <w:r w:rsidRPr="00B418C8">
        <w:rPr>
          <w:rFonts w:ascii="Tahoma" w:eastAsia="Times New Roman" w:hAnsi="Tahoma" w:cs="Tahoma"/>
          <w:szCs w:val="20"/>
          <w:lang w:eastAsia="sk-SK"/>
        </w:rPr>
        <w:t>Objednávateľ sa zaväzuje, že riadne dokončené dielo prevezme za podmienok stanovených v tejto zmluve a zaplatí za jeho zhotovenie dohodnutú cenu podľa čl. 5 tejto zmluvy.</w:t>
      </w:r>
    </w:p>
    <w:p w14:paraId="2A194D6F" w14:textId="77777777" w:rsidR="00611EE5" w:rsidRPr="00B418C8" w:rsidRDefault="00611EE5" w:rsidP="00611EE5">
      <w:pPr>
        <w:keepNext/>
        <w:spacing w:before="240"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4. TERMÍN REALIZÁCIE</w:t>
      </w:r>
    </w:p>
    <w:p w14:paraId="27BC5C5D" w14:textId="77777777" w:rsidR="00611EE5" w:rsidRPr="00B418C8" w:rsidRDefault="00611EE5" w:rsidP="00611EE5">
      <w:pPr>
        <w:numPr>
          <w:ilvl w:val="1"/>
          <w:numId w:val="6"/>
        </w:num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Zhotoviteľ sa zaväzuje zhotoviť dielo v lehote </w:t>
      </w:r>
      <w:r w:rsidRPr="00B418C8">
        <w:rPr>
          <w:rFonts w:ascii="Tahoma" w:eastAsia="Times New Roman" w:hAnsi="Tahoma" w:cs="Tahoma"/>
          <w:b/>
          <w:szCs w:val="20"/>
          <w:lang w:eastAsia="sk-SK"/>
        </w:rPr>
        <w:t xml:space="preserve">do </w:t>
      </w:r>
      <w:r>
        <w:rPr>
          <w:rFonts w:ascii="Tahoma" w:eastAsia="Times New Roman" w:hAnsi="Tahoma" w:cs="Tahoma"/>
          <w:b/>
          <w:szCs w:val="20"/>
          <w:lang w:eastAsia="sk-SK"/>
        </w:rPr>
        <w:t xml:space="preserve">2 </w:t>
      </w:r>
      <w:r w:rsidRPr="00B418C8">
        <w:rPr>
          <w:rFonts w:ascii="Tahoma" w:eastAsia="Times New Roman" w:hAnsi="Tahoma" w:cs="Tahoma"/>
          <w:b/>
          <w:szCs w:val="20"/>
          <w:lang w:eastAsia="sk-SK"/>
        </w:rPr>
        <w:t>mesiacov odo dňa odovzdania staveniska</w:t>
      </w:r>
      <w:r w:rsidRPr="00B418C8">
        <w:rPr>
          <w:rFonts w:ascii="Tahoma" w:eastAsia="Times New Roman" w:hAnsi="Tahoma" w:cs="Tahoma"/>
          <w:szCs w:val="20"/>
          <w:lang w:eastAsia="sk-SK"/>
        </w:rPr>
        <w:t xml:space="preserve"> podľa bodu 8.1 tejto zmluvy.</w:t>
      </w:r>
      <w:r w:rsidRPr="00B418C8">
        <w:rPr>
          <w:rFonts w:ascii="Tahoma" w:eastAsia="Times New Roman" w:hAnsi="Tahoma" w:cs="Tahoma"/>
          <w:spacing w:val="-2"/>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B418C8">
        <w:rPr>
          <w:rFonts w:ascii="Tahoma" w:eastAsia="Times New Roman" w:hAnsi="Tahoma" w:cs="Tahoma"/>
          <w:szCs w:val="20"/>
          <w:lang w:eastAsia="sk-SK"/>
        </w:rPr>
        <w:t xml:space="preserve"> </w:t>
      </w:r>
    </w:p>
    <w:p w14:paraId="003028BE" w14:textId="77777777" w:rsidR="00611EE5" w:rsidRPr="00B418C8" w:rsidRDefault="00611EE5" w:rsidP="00611EE5">
      <w:pPr>
        <w:numPr>
          <w:ilvl w:val="1"/>
          <w:numId w:val="6"/>
        </w:num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Ak zhotoviteľ pripraví dielo na odovzdanie pred dohodnutým termínom, zaväzuje sa objednávateľ riadne zhotovené dielo prevziať aj v skoršom ponúkanom termíne. </w:t>
      </w:r>
    </w:p>
    <w:p w14:paraId="5297A30A" w14:textId="77777777" w:rsidR="00611EE5" w:rsidRPr="00B418C8" w:rsidRDefault="00611EE5" w:rsidP="00611EE5">
      <w:pPr>
        <w:numPr>
          <w:ilvl w:val="1"/>
          <w:numId w:val="6"/>
        </w:numPr>
        <w:spacing w:after="120" w:line="240" w:lineRule="auto"/>
        <w:ind w:left="357" w:hanging="357"/>
        <w:jc w:val="both"/>
        <w:rPr>
          <w:rFonts w:ascii="Tahoma" w:eastAsia="Times New Roman" w:hAnsi="Tahoma" w:cs="Tahoma"/>
          <w:szCs w:val="20"/>
          <w:lang w:eastAsia="sk-SK"/>
        </w:rPr>
      </w:pPr>
      <w:r w:rsidRPr="00B418C8">
        <w:rPr>
          <w:rFonts w:ascii="Tahoma" w:eastAsia="Times New Roman" w:hAnsi="Tahoma" w:cs="Tahoma"/>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1E56A24F" w14:textId="77777777" w:rsidR="00611EE5" w:rsidRPr="00B418C8" w:rsidRDefault="00611EE5" w:rsidP="00611EE5">
      <w:pPr>
        <w:spacing w:after="120" w:line="240" w:lineRule="auto"/>
        <w:jc w:val="center"/>
        <w:rPr>
          <w:rFonts w:ascii="Tahoma" w:eastAsia="Times New Roman" w:hAnsi="Tahoma" w:cs="Tahoma"/>
          <w:b/>
          <w:bCs/>
          <w:szCs w:val="20"/>
          <w:lang w:eastAsia="sk-SK"/>
        </w:rPr>
      </w:pPr>
      <w:r w:rsidRPr="00B418C8">
        <w:rPr>
          <w:rFonts w:ascii="Tahoma" w:eastAsia="Times New Roman" w:hAnsi="Tahoma" w:cs="Tahoma"/>
          <w:b/>
          <w:bCs/>
          <w:szCs w:val="20"/>
          <w:lang w:eastAsia="sk-SK"/>
        </w:rPr>
        <w:t>Čl. 5. CENA</w:t>
      </w:r>
    </w:p>
    <w:p w14:paraId="7C9D733B"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položkovitý výkaz výmer a výkaz položiek a rekapitulácia rozpočtu) a na základe výsledku verejného obstarávania  v zmysle zákona č. 25/2006 Z.z. o verejnom obstarávaní.</w:t>
      </w:r>
    </w:p>
    <w:p w14:paraId="3F5AAA06"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Celková cena diela je:</w:t>
      </w:r>
    </w:p>
    <w:p w14:paraId="1439914F"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lastRenderedPageBreak/>
        <w:t>Cena bez DPH</w:t>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color w:val="FF0000"/>
          <w:szCs w:val="20"/>
          <w:lang w:eastAsia="sk-SK"/>
        </w:rPr>
        <w:tab/>
        <w:t xml:space="preserve">EUR   </w:t>
      </w:r>
    </w:p>
    <w:p w14:paraId="7F88311A"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Výška DPH </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 xml:space="preserve">: </w:t>
      </w:r>
      <w:r w:rsidRPr="00B418C8">
        <w:rPr>
          <w:rFonts w:ascii="Tahoma" w:eastAsia="Times New Roman" w:hAnsi="Tahoma" w:cs="Tahoma"/>
          <w:color w:val="FF0000"/>
          <w:szCs w:val="20"/>
          <w:lang w:eastAsia="sk-SK"/>
        </w:rPr>
        <w:tab/>
        <w:t>v %</w:t>
      </w:r>
    </w:p>
    <w:p w14:paraId="26D0B57F" w14:textId="77777777" w:rsidR="00611EE5" w:rsidRPr="00B418C8" w:rsidRDefault="00611EE5" w:rsidP="00611EE5">
      <w:pPr>
        <w:spacing w:after="0" w:line="240" w:lineRule="auto"/>
        <w:ind w:left="708"/>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Výška DPH </w:t>
      </w:r>
      <w:r w:rsidRPr="00B418C8">
        <w:rPr>
          <w:rFonts w:ascii="Tahoma" w:eastAsia="Times New Roman" w:hAnsi="Tahoma" w:cs="Tahoma"/>
          <w:color w:val="FF0000"/>
          <w:szCs w:val="20"/>
          <w:lang w:eastAsia="sk-SK"/>
        </w:rPr>
        <w:tab/>
      </w:r>
      <w:r w:rsidRPr="00B418C8">
        <w:rPr>
          <w:rFonts w:ascii="Tahoma" w:eastAsia="Times New Roman" w:hAnsi="Tahoma" w:cs="Tahoma"/>
          <w:color w:val="FF0000"/>
          <w:szCs w:val="20"/>
          <w:lang w:eastAsia="sk-SK"/>
        </w:rPr>
        <w:tab/>
        <w:t>:</w:t>
      </w:r>
      <w:r w:rsidRPr="00B418C8">
        <w:rPr>
          <w:rFonts w:ascii="Tahoma" w:eastAsia="Times New Roman" w:hAnsi="Tahoma" w:cs="Tahoma"/>
          <w:color w:val="FF0000"/>
          <w:szCs w:val="20"/>
          <w:lang w:eastAsia="sk-SK"/>
        </w:rPr>
        <w:tab/>
        <w:t xml:space="preserve"> EUR        </w:t>
      </w:r>
    </w:p>
    <w:p w14:paraId="2FCF9723" w14:textId="77777777" w:rsidR="00611EE5" w:rsidRDefault="00611EE5" w:rsidP="00611EE5">
      <w:pPr>
        <w:spacing w:after="0" w:line="240" w:lineRule="auto"/>
        <w:ind w:left="777"/>
        <w:jc w:val="both"/>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Cena s DPH</w:t>
      </w:r>
      <w:r w:rsidRPr="00B418C8">
        <w:rPr>
          <w:rFonts w:ascii="Tahoma" w:eastAsia="Times New Roman" w:hAnsi="Tahoma" w:cs="Tahoma"/>
          <w:color w:val="FF0000"/>
          <w:szCs w:val="20"/>
          <w:lang w:eastAsia="sk-SK"/>
        </w:rPr>
        <w:tab/>
        <w:t>:</w:t>
      </w:r>
      <w:r w:rsidRPr="00B418C8">
        <w:rPr>
          <w:rFonts w:ascii="Tahoma" w:eastAsia="Times New Roman" w:hAnsi="Tahoma" w:cs="Tahoma"/>
          <w:color w:val="FF0000"/>
          <w:szCs w:val="20"/>
          <w:lang w:eastAsia="sk-SK"/>
        </w:rPr>
        <w:tab/>
        <w:t xml:space="preserve"> EUR, slovom: ........................................ EUR.</w:t>
      </w:r>
    </w:p>
    <w:p w14:paraId="49E5F6ED" w14:textId="77777777" w:rsidR="00611EE5" w:rsidRPr="00B418C8" w:rsidRDefault="00611EE5" w:rsidP="00611EE5">
      <w:pPr>
        <w:spacing w:after="0" w:line="240" w:lineRule="auto"/>
        <w:ind w:left="777"/>
        <w:jc w:val="both"/>
        <w:rPr>
          <w:rFonts w:ascii="Tahoma" w:eastAsia="Times New Roman" w:hAnsi="Tahoma" w:cs="Tahoma"/>
          <w:i/>
          <w:color w:val="FF0000"/>
          <w:szCs w:val="20"/>
          <w:lang w:eastAsia="sk-SK"/>
        </w:rPr>
      </w:pPr>
    </w:p>
    <w:p w14:paraId="163EBA71"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Ak dôjde počas platnosti zmluvy k zákonnej zmene sadzby DPH, cena s DPH bude účtovaná podľa aktuálne platnej sadzby DPH v zmysle všeobecne záväzných právnych predpisov platných v čase vystavenia faktúry.</w:t>
      </w:r>
    </w:p>
    <w:p w14:paraId="7F833A71"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6866067F"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Cena je viazaná na rozsah prác podľa projektovej dokumentácie predmetnej stavby               a popisu ocenených prác. </w:t>
      </w:r>
      <w:r w:rsidRPr="00B418C8">
        <w:rPr>
          <w:rFonts w:ascii="Tahoma" w:eastAsia="Times New Roman" w:hAnsi="Tahoma" w:cs="Tahoma"/>
          <w:color w:val="00000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2D14234F"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Jednotkové ceny uvedené v rozpočte sú pre tú istú položku stavebnej práce  a  dodávky            rovnaké pre celú stavbu. </w:t>
      </w:r>
    </w:p>
    <w:p w14:paraId="789B5A1F" w14:textId="77777777" w:rsidR="00611EE5" w:rsidRPr="00B418C8" w:rsidRDefault="00611EE5" w:rsidP="00611EE5">
      <w:pPr>
        <w:numPr>
          <w:ilvl w:val="1"/>
          <w:numId w:val="7"/>
        </w:numPr>
        <w:spacing w:after="120" w:line="240" w:lineRule="auto"/>
        <w:ind w:left="360" w:hanging="360"/>
        <w:jc w:val="both"/>
        <w:rPr>
          <w:rFonts w:ascii="Tahoma" w:eastAsia="Times New Roman" w:hAnsi="Tahoma" w:cs="Tahoma"/>
          <w:b/>
          <w:bCs/>
          <w:szCs w:val="20"/>
          <w:lang w:eastAsia="sk-SK"/>
        </w:rPr>
      </w:pPr>
      <w:r w:rsidRPr="00B418C8">
        <w:rPr>
          <w:rFonts w:ascii="Tahoma" w:eastAsia="Times New Roman" w:hAnsi="Tahoma" w:cs="Tahoma"/>
          <w:szCs w:val="20"/>
          <w:lang w:eastAsia="sk-SK"/>
        </w:rPr>
        <w:t xml:space="preserve"> Ak objednávateľ odstúpi od zmluvy, je povinný zaplatiť zhotoviteľovi sumu  pripadajúcu za vykonané práce podľa pôvodne dohodnutej ceny.</w:t>
      </w:r>
    </w:p>
    <w:p w14:paraId="7ADD61F3" w14:textId="77777777" w:rsidR="00611EE5" w:rsidRPr="00B418C8" w:rsidRDefault="00611EE5" w:rsidP="00611EE5">
      <w:pPr>
        <w:spacing w:after="120" w:line="240" w:lineRule="auto"/>
        <w:jc w:val="center"/>
        <w:rPr>
          <w:rFonts w:ascii="Tahoma" w:eastAsia="Times New Roman" w:hAnsi="Tahoma" w:cs="Tahoma"/>
          <w:b/>
          <w:bCs/>
          <w:szCs w:val="20"/>
          <w:lang w:eastAsia="sk-SK"/>
        </w:rPr>
      </w:pPr>
      <w:r w:rsidRPr="00B418C8">
        <w:rPr>
          <w:rFonts w:ascii="Tahoma" w:eastAsia="Times New Roman" w:hAnsi="Tahoma" w:cs="Tahoma"/>
          <w:b/>
          <w:bCs/>
          <w:szCs w:val="20"/>
          <w:lang w:eastAsia="sk-SK"/>
        </w:rPr>
        <w:t>Čl. 6. PLATOBNÉ PODMIENKY</w:t>
      </w:r>
    </w:p>
    <w:p w14:paraId="1A03AFE0" w14:textId="77777777" w:rsidR="00611EE5" w:rsidRPr="00B418C8" w:rsidRDefault="00611EE5" w:rsidP="00611EE5">
      <w:pPr>
        <w:pStyle w:val="Odsekzoznamu"/>
        <w:numPr>
          <w:ilvl w:val="1"/>
          <w:numId w:val="8"/>
        </w:numPr>
        <w:spacing w:after="120" w:line="240" w:lineRule="auto"/>
        <w:jc w:val="both"/>
        <w:rPr>
          <w:rFonts w:ascii="Tahoma" w:hAnsi="Tahoma" w:cs="Tahoma"/>
        </w:rPr>
      </w:pPr>
      <w:r w:rsidRPr="00B418C8">
        <w:rPr>
          <w:rFonts w:ascii="Tahoma" w:eastAsia="Times New Roman" w:hAnsi="Tahoma" w:cs="Tahoma"/>
          <w:szCs w:val="20"/>
          <w:lang w:eastAsia="sk-SK"/>
        </w:rPr>
        <w:t>Objednávateľ poskytne zhotoviteľovi preddavok na</w:t>
      </w:r>
      <w:r>
        <w:rPr>
          <w:rFonts w:ascii="Tahoma" w:eastAsia="Times New Roman" w:hAnsi="Tahoma" w:cs="Tahoma"/>
          <w:szCs w:val="20"/>
          <w:lang w:eastAsia="sk-SK"/>
        </w:rPr>
        <w:t xml:space="preserve"> vykonanie prác vo výške max. </w:t>
      </w:r>
      <w:bookmarkStart w:id="0" w:name="_Hlk487534535"/>
      <w:r>
        <w:rPr>
          <w:rFonts w:ascii="Tahoma" w:eastAsia="Times New Roman" w:hAnsi="Tahoma" w:cs="Tahoma"/>
          <w:szCs w:val="20"/>
          <w:lang w:eastAsia="sk-SK"/>
        </w:rPr>
        <w:t>5</w:t>
      </w:r>
      <w:r w:rsidRPr="00B418C8">
        <w:rPr>
          <w:rFonts w:ascii="Tahoma" w:eastAsia="Times New Roman" w:hAnsi="Tahoma" w:cs="Tahoma"/>
          <w:szCs w:val="20"/>
          <w:lang w:eastAsia="sk-SK"/>
        </w:rPr>
        <w:t xml:space="preserve"> % </w:t>
      </w:r>
      <w:r>
        <w:rPr>
          <w:rFonts w:ascii="Tahoma" w:hAnsi="Tahoma" w:cs="Tahoma"/>
        </w:rPr>
        <w:t>z vysúťaženej ceny z prostriedkov verejného obstarávateľa.</w:t>
      </w:r>
    </w:p>
    <w:bookmarkEnd w:id="0"/>
    <w:p w14:paraId="1A7EDCF3" w14:textId="77777777" w:rsidR="00611EE5" w:rsidRPr="00B418C8" w:rsidRDefault="00611EE5" w:rsidP="00611EE5">
      <w:pPr>
        <w:numPr>
          <w:ilvl w:val="1"/>
          <w:numId w:val="8"/>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Zmluvné strany sa dohodli, že cena za zhotovenie diela bude uhradená  objednávateľom na  základe  vystavených faktúr, ktorú zhotoviteľ vystaví a doručí objednávateľovi po odovzdaní diela za ucelenú časť diela definované bode 2.1.      </w:t>
      </w:r>
    </w:p>
    <w:p w14:paraId="0FEF0F14" w14:textId="77777777" w:rsidR="00611EE5" w:rsidRPr="00B418C8" w:rsidRDefault="00611EE5" w:rsidP="00611EE5">
      <w:pPr>
        <w:numPr>
          <w:ilvl w:val="1"/>
          <w:numId w:val="8"/>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Faktúra musí byť odsúhlasená stavebným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6122199A" w14:textId="77777777" w:rsidR="00611EE5" w:rsidRPr="00B418C8" w:rsidRDefault="00611EE5" w:rsidP="00611EE5">
      <w:pPr>
        <w:numPr>
          <w:ilvl w:val="1"/>
          <w:numId w:val="8"/>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Zhotoviteľ zodpovedá za správnosť a úplnosť faktúry, ktorá musí</w:t>
      </w:r>
      <w:r w:rsidRPr="00B418C8">
        <w:rPr>
          <w:rFonts w:ascii="Tahoma" w:eastAsia="Times New Roman" w:hAnsi="Tahoma" w:cs="Tahoma"/>
          <w:color w:val="215868"/>
          <w:szCs w:val="20"/>
          <w:lang w:eastAsia="sk-SK"/>
        </w:rPr>
        <w:t xml:space="preserve"> </w:t>
      </w:r>
      <w:r w:rsidRPr="00B418C8">
        <w:rPr>
          <w:rFonts w:ascii="Tahoma" w:eastAsia="Times New Roman" w:hAnsi="Tahoma" w:cs="Tahoma"/>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743D10A5" w14:textId="77777777" w:rsidR="00611EE5" w:rsidRPr="00B418C8" w:rsidRDefault="00611EE5" w:rsidP="00611EE5">
      <w:pPr>
        <w:numPr>
          <w:ilvl w:val="1"/>
          <w:numId w:val="8"/>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Lehota splatnosti faktúry je 60 dní odo dňa jej doručenia objednávateľovi, a to formou bezhotovostného platobného prevodu. </w:t>
      </w:r>
    </w:p>
    <w:p w14:paraId="65B472C4" w14:textId="77777777" w:rsidR="00611EE5" w:rsidRPr="00B418C8" w:rsidRDefault="00611EE5" w:rsidP="00611EE5">
      <w:pPr>
        <w:numPr>
          <w:ilvl w:val="1"/>
          <w:numId w:val="8"/>
        </w:numPr>
        <w:spacing w:after="120" w:line="240" w:lineRule="auto"/>
        <w:jc w:val="both"/>
        <w:rPr>
          <w:rFonts w:ascii="Tahoma" w:eastAsia="Times New Roman" w:hAnsi="Tahoma" w:cs="Tahoma"/>
          <w:b/>
          <w:bCs/>
          <w:szCs w:val="20"/>
          <w:lang w:eastAsia="sk-SK"/>
        </w:rPr>
      </w:pPr>
      <w:r w:rsidRPr="00B418C8">
        <w:rPr>
          <w:rFonts w:ascii="Tahoma" w:eastAsia="Times New Roman" w:hAnsi="Tahoma" w:cs="Tahoma"/>
          <w:szCs w:val="20"/>
          <w:lang w:eastAsia="sk-SK"/>
        </w:rPr>
        <w:t>Faktúra musí byť vyhotovená v </w:t>
      </w:r>
      <w:r w:rsidRPr="00B418C8">
        <w:rPr>
          <w:rFonts w:ascii="Tahoma" w:eastAsia="Times New Roman" w:hAnsi="Tahoma" w:cs="Tahoma"/>
          <w:b/>
          <w:szCs w:val="20"/>
          <w:lang w:eastAsia="sk-SK"/>
        </w:rPr>
        <w:t>4</w:t>
      </w:r>
      <w:r w:rsidRPr="00B418C8">
        <w:rPr>
          <w:rFonts w:ascii="Tahoma" w:eastAsia="Times New Roman" w:hAnsi="Tahoma" w:cs="Tahoma"/>
          <w:szCs w:val="20"/>
          <w:lang w:eastAsia="sk-SK"/>
        </w:rPr>
        <w:t xml:space="preserve"> originálnych vyhotoveniach. </w:t>
      </w:r>
    </w:p>
    <w:p w14:paraId="56A3A789" w14:textId="77777777" w:rsidR="00611EE5" w:rsidRPr="00B418C8" w:rsidRDefault="00611EE5" w:rsidP="00611EE5">
      <w:pPr>
        <w:spacing w:after="120" w:line="240" w:lineRule="auto"/>
        <w:jc w:val="center"/>
        <w:rPr>
          <w:rFonts w:ascii="Tahoma" w:eastAsia="Times New Roman" w:hAnsi="Tahoma" w:cs="Tahoma"/>
          <w:b/>
          <w:bCs/>
          <w:szCs w:val="20"/>
          <w:lang w:eastAsia="sk-SK"/>
        </w:rPr>
      </w:pPr>
      <w:r w:rsidRPr="00B418C8">
        <w:rPr>
          <w:rFonts w:ascii="Tahoma" w:eastAsia="Times New Roman" w:hAnsi="Tahoma" w:cs="Tahoma"/>
          <w:b/>
          <w:bCs/>
          <w:szCs w:val="20"/>
          <w:lang w:eastAsia="sk-SK"/>
        </w:rPr>
        <w:t>Čl. 7. ZÁRUČNÁ DOBA - ZODPOVEDNOSŤ ZA VADY</w:t>
      </w:r>
    </w:p>
    <w:p w14:paraId="5F5F26E8" w14:textId="77777777" w:rsidR="00611EE5" w:rsidRPr="00B418C8" w:rsidRDefault="00611EE5" w:rsidP="00611EE5">
      <w:pPr>
        <w:numPr>
          <w:ilvl w:val="1"/>
          <w:numId w:val="9"/>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Zhotoviteľ zodpovedá  za  to,  že   dielo  bude  zhotovené  v  súlade   s podmienkami dohodnutými v tejto zmluve. </w:t>
      </w:r>
    </w:p>
    <w:p w14:paraId="606480F3" w14:textId="77777777" w:rsidR="00611EE5" w:rsidRPr="00B418C8" w:rsidRDefault="00611EE5" w:rsidP="00611EE5">
      <w:pPr>
        <w:numPr>
          <w:ilvl w:val="1"/>
          <w:numId w:val="9"/>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Zhotoviteľ zodpovedá za vady, ktoré dielo má k okamihu jeho prevzatia objednávateľom, a to aj v prípade, že sa tieto vady prejavia až po prevzatí diela objednávateľom.</w:t>
      </w:r>
    </w:p>
    <w:p w14:paraId="0AB3CEFC" w14:textId="77777777" w:rsidR="00611EE5" w:rsidRPr="00B418C8" w:rsidRDefault="00611EE5" w:rsidP="00611EE5">
      <w:pPr>
        <w:numPr>
          <w:ilvl w:val="1"/>
          <w:numId w:val="9"/>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lastRenderedPageBreak/>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2F1851D2" w14:textId="77777777" w:rsidR="00611EE5" w:rsidRPr="00B418C8" w:rsidRDefault="00611EE5" w:rsidP="00611EE5">
      <w:pPr>
        <w:numPr>
          <w:ilvl w:val="1"/>
          <w:numId w:val="9"/>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5307A893" w14:textId="77777777" w:rsidR="00611EE5" w:rsidRPr="00B418C8" w:rsidRDefault="00611EE5" w:rsidP="00611EE5">
      <w:pPr>
        <w:numPr>
          <w:ilvl w:val="1"/>
          <w:numId w:val="9"/>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Nárok na bezplatné odstránenie vady uplatní objednávateľ v primeranom čase po zistení  tejto vady písomnou formou u zhotoviteľa. </w:t>
      </w:r>
    </w:p>
    <w:p w14:paraId="67DAED96" w14:textId="77777777" w:rsidR="00611EE5" w:rsidRPr="00B418C8" w:rsidRDefault="00611EE5" w:rsidP="00611EE5">
      <w:pPr>
        <w:numPr>
          <w:ilvl w:val="1"/>
          <w:numId w:val="9"/>
        </w:numPr>
        <w:spacing w:after="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Zhotoviteľ sa zaväzuje začať s odstraňovaním prípadných vád diela v záručnej dobe najneskôr do </w:t>
      </w:r>
    </w:p>
    <w:p w14:paraId="54D979B2" w14:textId="77777777" w:rsidR="00611EE5" w:rsidRPr="00B418C8" w:rsidRDefault="00611EE5" w:rsidP="00611EE5">
      <w:pPr>
        <w:spacing w:after="0" w:line="240" w:lineRule="auto"/>
        <w:ind w:left="357"/>
        <w:jc w:val="both"/>
        <w:rPr>
          <w:rFonts w:ascii="Tahoma" w:eastAsia="Times New Roman" w:hAnsi="Tahoma" w:cs="Tahoma"/>
          <w:szCs w:val="20"/>
          <w:lang w:eastAsia="sk-SK"/>
        </w:rPr>
      </w:pPr>
      <w:r w:rsidRPr="00B418C8">
        <w:rPr>
          <w:rFonts w:ascii="Tahoma" w:eastAsia="Times New Roman" w:hAnsi="Tahoma" w:cs="Tahoma"/>
          <w:szCs w:val="20"/>
          <w:lang w:eastAsia="sk-SK"/>
        </w:rPr>
        <w:t>5 dní od doručenia písomného uplatnenia oprávnenej reklamácie objednávateľa a vady v primeranej lehote odstrániť. Ak tieto vady zhotoviteľ neodstráni, vyzve ho objednávateľ písomne na ich odstránenie v ním určenej dodatočnej lehote.</w:t>
      </w:r>
    </w:p>
    <w:p w14:paraId="361E7237" w14:textId="77777777" w:rsidR="00611EE5" w:rsidRPr="00B418C8" w:rsidRDefault="00611EE5" w:rsidP="00611EE5">
      <w:pPr>
        <w:spacing w:after="0" w:line="240" w:lineRule="auto"/>
        <w:ind w:left="357"/>
        <w:jc w:val="both"/>
        <w:rPr>
          <w:rFonts w:ascii="Tahoma" w:eastAsia="Times New Roman" w:hAnsi="Tahoma" w:cs="Tahoma"/>
          <w:szCs w:val="20"/>
          <w:lang w:eastAsia="sk-SK"/>
        </w:rPr>
      </w:pPr>
    </w:p>
    <w:p w14:paraId="49106592" w14:textId="77777777" w:rsidR="00611EE5" w:rsidRPr="00B418C8" w:rsidRDefault="00611EE5" w:rsidP="00611EE5">
      <w:pPr>
        <w:numPr>
          <w:ilvl w:val="1"/>
          <w:numId w:val="9"/>
        </w:numPr>
        <w:spacing w:after="120" w:line="240" w:lineRule="auto"/>
        <w:ind w:left="357" w:hanging="357"/>
        <w:jc w:val="both"/>
        <w:rPr>
          <w:rFonts w:ascii="Tahoma" w:eastAsia="Times New Roman" w:hAnsi="Tahoma" w:cs="Tahoma"/>
          <w:b/>
          <w:bCs/>
          <w:szCs w:val="20"/>
          <w:lang w:eastAsia="sk-SK"/>
        </w:rPr>
      </w:pPr>
      <w:r w:rsidRPr="00B418C8">
        <w:rPr>
          <w:rFonts w:ascii="Tahoma" w:eastAsia="Times New Roman" w:hAnsi="Tahoma" w:cs="Tahoma"/>
          <w:szCs w:val="20"/>
          <w:lang w:eastAsia="sk-SK"/>
        </w:rPr>
        <w:t>Zhotoviteľ nezodpovedá za vady, ktoré boli spôsobené nesprávnym užívaním diela.</w:t>
      </w:r>
    </w:p>
    <w:p w14:paraId="151577B8" w14:textId="77777777" w:rsidR="00611EE5" w:rsidRPr="00B418C8" w:rsidRDefault="00611EE5" w:rsidP="00611EE5">
      <w:pPr>
        <w:spacing w:after="120" w:line="240" w:lineRule="auto"/>
        <w:jc w:val="center"/>
        <w:rPr>
          <w:rFonts w:ascii="Tahoma" w:eastAsia="Times New Roman" w:hAnsi="Tahoma" w:cs="Tahoma"/>
          <w:b/>
          <w:bCs/>
          <w:szCs w:val="20"/>
          <w:lang w:eastAsia="sk-SK"/>
        </w:rPr>
      </w:pPr>
      <w:r w:rsidRPr="00B418C8">
        <w:rPr>
          <w:rFonts w:ascii="Tahoma" w:eastAsia="Times New Roman" w:hAnsi="Tahoma" w:cs="Tahoma"/>
          <w:b/>
          <w:bCs/>
          <w:szCs w:val="20"/>
          <w:lang w:eastAsia="sk-SK"/>
        </w:rPr>
        <w:t>Čl. 8. PODMIENKY ZHOTOVENIA A ODOVZDANIA DIELA</w:t>
      </w:r>
    </w:p>
    <w:p w14:paraId="739E93F9"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b/>
          <w:bCs/>
          <w:szCs w:val="20"/>
          <w:lang w:eastAsia="cs-CZ"/>
        </w:rPr>
      </w:pPr>
      <w:r w:rsidRPr="00B418C8">
        <w:rPr>
          <w:rFonts w:ascii="Tahoma" w:eastAsia="Times New Roman" w:hAnsi="Tahoma" w:cs="Tahoma"/>
          <w:szCs w:val="20"/>
          <w:lang w:eastAsia="cs-CZ"/>
        </w:rPr>
        <w:t>Objednávateľ odovzdá zhotoviteľovi stavenisko bez prekážok a práv tretích osôb do 10  dní odo dňa nadobudnutia účinnosti tejto zmluvy.</w:t>
      </w:r>
      <w:r w:rsidRPr="00B418C8">
        <w:rPr>
          <w:rFonts w:ascii="Tahoma" w:eastAsia="Times New Roman" w:hAnsi="Tahoma" w:cs="Tahoma"/>
          <w:b/>
          <w:bCs/>
          <w:szCs w:val="20"/>
          <w:lang w:eastAsia="cs-CZ"/>
        </w:rPr>
        <w:t xml:space="preserve"> </w:t>
      </w:r>
      <w:r w:rsidRPr="00B418C8">
        <w:rPr>
          <w:rFonts w:ascii="Tahoma" w:eastAsia="Times New Roman" w:hAnsi="Tahoma" w:cs="Tahoma"/>
          <w:bCs/>
          <w:szCs w:val="20"/>
          <w:lang w:eastAsia="cs-CZ"/>
        </w:rPr>
        <w:t>Zhotoviteľ zabezpečí</w:t>
      </w:r>
      <w:r w:rsidRPr="00B418C8">
        <w:rPr>
          <w:rFonts w:ascii="Tahoma" w:eastAsia="Times New Roman" w:hAnsi="Tahoma" w:cs="Tahoma"/>
          <w:b/>
          <w:bCs/>
          <w:szCs w:val="20"/>
          <w:lang w:eastAsia="cs-CZ"/>
        </w:rPr>
        <w:t xml:space="preserve"> </w:t>
      </w:r>
      <w:r w:rsidRPr="00B418C8">
        <w:rPr>
          <w:rFonts w:ascii="Tahoma" w:eastAsia="Times New Roman" w:hAnsi="Tahoma" w:cs="Tahoma"/>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B418C8">
        <w:rPr>
          <w:rFonts w:ascii="Tahoma" w:eastAsia="Times New Roman" w:hAnsi="Tahoma" w:cs="Tahoma"/>
          <w:color w:val="FF0000"/>
          <w:szCs w:val="20"/>
          <w:lang w:eastAsia="cs-CZ"/>
        </w:rPr>
        <w:t xml:space="preserve"> </w:t>
      </w:r>
      <w:r w:rsidRPr="00B418C8">
        <w:rPr>
          <w:rFonts w:ascii="Tahoma" w:eastAsia="Times New Roman" w:hAnsi="Tahoma" w:cs="Tahoma"/>
          <w:szCs w:val="20"/>
          <w:lang w:eastAsia="cs-CZ"/>
        </w:rPr>
        <w:t xml:space="preserve"> </w:t>
      </w:r>
    </w:p>
    <w:p w14:paraId="259FB843"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b/>
          <w:bCs/>
          <w:szCs w:val="20"/>
          <w:lang w:eastAsia="cs-CZ"/>
        </w:rPr>
      </w:pPr>
      <w:r w:rsidRPr="00B418C8">
        <w:rPr>
          <w:rFonts w:ascii="Tahoma" w:eastAsia="Times New Roman" w:hAnsi="Tahoma" w:cs="Tahoma"/>
          <w:szCs w:val="20"/>
          <w:lang w:eastAsia="cs-CZ"/>
        </w:rPr>
        <w:t>Ukončením diela sa rozumie riadne vykonané dielo a prevzaté</w:t>
      </w:r>
      <w:r w:rsidRPr="00B418C8">
        <w:rPr>
          <w:rFonts w:ascii="Tahoma" w:eastAsia="Times New Roman" w:hAnsi="Tahoma" w:cs="Tahoma"/>
          <w:color w:val="215868"/>
          <w:szCs w:val="20"/>
          <w:lang w:eastAsia="cs-CZ"/>
        </w:rPr>
        <w:t xml:space="preserve"> </w:t>
      </w:r>
      <w:r w:rsidRPr="00B418C8">
        <w:rPr>
          <w:rFonts w:ascii="Tahoma" w:eastAsia="Times New Roman" w:hAnsi="Tahoma" w:cs="Tahoma"/>
          <w:szCs w:val="20"/>
          <w:lang w:eastAsia="cs-CZ"/>
        </w:rPr>
        <w:t>objednávateľom na základe písomného protokolu o odovzdaní a prevzatí diela.</w:t>
      </w:r>
    </w:p>
    <w:p w14:paraId="7B6C9F1A"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 </w:t>
      </w:r>
    </w:p>
    <w:p w14:paraId="1120B490"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.1 Stavbyvedúcim zhotoviteľa   je: </w:t>
      </w:r>
    </w:p>
    <w:p w14:paraId="2EBBC591" w14:textId="77777777" w:rsidR="00611EE5" w:rsidRPr="00B418C8" w:rsidRDefault="00611EE5" w:rsidP="00611EE5">
      <w:pPr>
        <w:autoSpaceDE w:val="0"/>
        <w:autoSpaceDN w:val="0"/>
        <w:adjustRightInd w:val="0"/>
        <w:spacing w:after="0" w:line="240" w:lineRule="auto"/>
        <w:ind w:left="708"/>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Meno .................................... </w:t>
      </w:r>
    </w:p>
    <w:p w14:paraId="74970990" w14:textId="77777777" w:rsidR="00611EE5" w:rsidRPr="00B418C8" w:rsidRDefault="00611EE5" w:rsidP="00611EE5">
      <w:pPr>
        <w:autoSpaceDE w:val="0"/>
        <w:autoSpaceDN w:val="0"/>
        <w:adjustRightInd w:val="0"/>
        <w:spacing w:after="0" w:line="240" w:lineRule="auto"/>
        <w:ind w:left="708"/>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Ev. č. osvedčenia .................................... </w:t>
      </w:r>
    </w:p>
    <w:p w14:paraId="6156DADD" w14:textId="77777777" w:rsidR="00611EE5" w:rsidRPr="00B418C8" w:rsidRDefault="00611EE5" w:rsidP="00611EE5">
      <w:pPr>
        <w:autoSpaceDE w:val="0"/>
        <w:autoSpaceDN w:val="0"/>
        <w:adjustRightInd w:val="0"/>
        <w:spacing w:after="0" w:line="240" w:lineRule="auto"/>
        <w:ind w:left="708"/>
        <w:rPr>
          <w:rFonts w:ascii="Tahoma" w:eastAsia="Times New Roman" w:hAnsi="Tahoma" w:cs="Tahoma"/>
          <w:color w:val="FF0000"/>
          <w:szCs w:val="20"/>
          <w:lang w:eastAsia="sk-SK"/>
        </w:rPr>
      </w:pPr>
      <w:r w:rsidRPr="00B418C8">
        <w:rPr>
          <w:rFonts w:ascii="Tahoma" w:eastAsia="Times New Roman" w:hAnsi="Tahoma" w:cs="Tahoma"/>
          <w:color w:val="FF0000"/>
          <w:szCs w:val="20"/>
          <w:lang w:eastAsia="sk-SK"/>
        </w:rPr>
        <w:t xml:space="preserve">Č. tel.: .................................... </w:t>
      </w:r>
    </w:p>
    <w:p w14:paraId="5C172C5F" w14:textId="77777777" w:rsidR="00611EE5" w:rsidRPr="00B418C8" w:rsidRDefault="00611EE5" w:rsidP="00611EE5">
      <w:pPr>
        <w:autoSpaceDE w:val="0"/>
        <w:autoSpaceDN w:val="0"/>
        <w:adjustRightInd w:val="0"/>
        <w:spacing w:after="0" w:line="240" w:lineRule="auto"/>
        <w:rPr>
          <w:rFonts w:ascii="Tahoma" w:eastAsia="Times New Roman" w:hAnsi="Tahoma" w:cs="Tahoma"/>
          <w:color w:val="FF0000"/>
          <w:szCs w:val="20"/>
          <w:lang w:eastAsia="sk-SK"/>
        </w:rPr>
      </w:pPr>
    </w:p>
    <w:p w14:paraId="000E1B6C" w14:textId="77777777" w:rsidR="00611EE5" w:rsidRPr="00B418C8" w:rsidRDefault="00611EE5" w:rsidP="00611EE5">
      <w:pPr>
        <w:autoSpaceDE w:val="0"/>
        <w:autoSpaceDN w:val="0"/>
        <w:adjustRightInd w:val="0"/>
        <w:spacing w:after="0" w:line="240" w:lineRule="auto"/>
        <w:rPr>
          <w:rFonts w:ascii="Tahoma" w:eastAsia="Times New Roman" w:hAnsi="Tahoma" w:cs="Tahoma"/>
          <w:szCs w:val="20"/>
          <w:lang w:eastAsia="sk-SK"/>
        </w:rPr>
      </w:pPr>
    </w:p>
    <w:p w14:paraId="383EA8B8" w14:textId="77777777" w:rsidR="00611EE5"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Stavebným dozorom objednávateľa je: </w:t>
      </w:r>
      <w:r>
        <w:rPr>
          <w:rFonts w:ascii="Tahoma" w:eastAsia="Times New Roman" w:hAnsi="Tahoma" w:cs="Tahoma"/>
          <w:szCs w:val="20"/>
          <w:lang w:eastAsia="cs-CZ"/>
        </w:rPr>
        <w:t>bude určený pri podpise zmluvy.</w:t>
      </w:r>
    </w:p>
    <w:p w14:paraId="56DB744F" w14:textId="77777777" w:rsidR="00611EE5" w:rsidRPr="00B418C8" w:rsidRDefault="00611EE5" w:rsidP="00611EE5">
      <w:pPr>
        <w:tabs>
          <w:tab w:val="left" w:pos="708"/>
        </w:tabs>
        <w:spacing w:after="120" w:line="240" w:lineRule="auto"/>
        <w:ind w:left="720"/>
        <w:jc w:val="both"/>
        <w:outlineLvl w:val="1"/>
        <w:rPr>
          <w:rFonts w:ascii="Tahoma" w:eastAsia="Times New Roman" w:hAnsi="Tahoma" w:cs="Tahoma"/>
          <w:szCs w:val="20"/>
          <w:lang w:eastAsia="cs-CZ"/>
        </w:rPr>
      </w:pPr>
    </w:p>
    <w:p w14:paraId="3C09DD88"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Zhotoviteľ je povinný umožniť objednávateľovi vykonávanie technického dozoru, a to najmä: </w:t>
      </w:r>
    </w:p>
    <w:p w14:paraId="61847449"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oboznámiť sa s podkladmi zhotoviteľa, podľa ktorých dielo realizuje,</w:t>
      </w:r>
    </w:p>
    <w:p w14:paraId="316DF21B"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vecnej a cenovej správnosti a úplnosti oceňovacích podkladov a platobných dokladov - ich súlad s podmienkami zmluvy, </w:t>
      </w:r>
    </w:p>
    <w:p w14:paraId="61EDCAA0"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tých častí diela, ktoré budú v ďalšom postupe zakryté alebo sa stanú neprístupnými, </w:t>
      </w:r>
    </w:p>
    <w:p w14:paraId="7A834DA3"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postupu prác podľa odsúhlaseného harmonogramu, </w:t>
      </w:r>
    </w:p>
    <w:p w14:paraId="1A466D8A"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sledovanie vedenia stavebného denníka, </w:t>
      </w:r>
    </w:p>
    <w:p w14:paraId="1AE4FC69"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odstraňovania vád a nedorobkov, </w:t>
      </w:r>
    </w:p>
    <w:p w14:paraId="5DB4013D"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nakladania s odpadmi, </w:t>
      </w:r>
    </w:p>
    <w:p w14:paraId="5DA06ABC" w14:textId="77777777" w:rsidR="00611EE5" w:rsidRPr="00B418C8" w:rsidRDefault="00611EE5" w:rsidP="00611EE5">
      <w:pPr>
        <w:pStyle w:val="Odsekzoznamu"/>
        <w:numPr>
          <w:ilvl w:val="0"/>
          <w:numId w:val="13"/>
        </w:numPr>
        <w:autoSpaceDE w:val="0"/>
        <w:autoSpaceDN w:val="0"/>
        <w:adjustRightInd w:val="0"/>
        <w:spacing w:after="0" w:line="240" w:lineRule="auto"/>
        <w:contextualSpacing w:val="0"/>
        <w:jc w:val="both"/>
        <w:rPr>
          <w:rFonts w:ascii="Tahoma" w:hAnsi="Tahoma" w:cs="Tahoma"/>
          <w:szCs w:val="20"/>
        </w:rPr>
      </w:pPr>
      <w:r w:rsidRPr="00B418C8">
        <w:rPr>
          <w:rFonts w:ascii="Tahoma" w:hAnsi="Tahoma" w:cs="Tahoma"/>
          <w:szCs w:val="20"/>
        </w:rPr>
        <w:t xml:space="preserve">kontrolu uvoľnenia staveniska. </w:t>
      </w:r>
    </w:p>
    <w:p w14:paraId="6E2B8583" w14:textId="77777777" w:rsidR="00611EE5" w:rsidRPr="00B418C8" w:rsidRDefault="00611EE5" w:rsidP="00611EE5">
      <w:pPr>
        <w:autoSpaceDE w:val="0"/>
        <w:autoSpaceDN w:val="0"/>
        <w:adjustRightInd w:val="0"/>
        <w:spacing w:after="0" w:line="240" w:lineRule="auto"/>
        <w:rPr>
          <w:rFonts w:ascii="Tahoma" w:eastAsia="Times New Roman" w:hAnsi="Tahoma" w:cs="Tahoma"/>
          <w:szCs w:val="20"/>
          <w:lang w:eastAsia="sk-SK"/>
        </w:rPr>
      </w:pPr>
    </w:p>
    <w:p w14:paraId="16ADDCEA"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Vlastnícke právo k vykonávanému dielu prechádza na objednávateľa dňom podpisu protokolu</w:t>
      </w:r>
      <w:r w:rsidRPr="00B418C8">
        <w:rPr>
          <w:rFonts w:ascii="Tahoma" w:eastAsia="Times New Roman" w:hAnsi="Tahoma" w:cs="Tahoma"/>
          <w:color w:val="215868"/>
          <w:szCs w:val="20"/>
          <w:lang w:eastAsia="cs-CZ"/>
        </w:rPr>
        <w:t xml:space="preserve"> </w:t>
      </w:r>
      <w:r w:rsidRPr="00B418C8">
        <w:rPr>
          <w:rFonts w:ascii="Tahoma" w:eastAsia="Times New Roman" w:hAnsi="Tahoma" w:cs="Tahoma"/>
          <w:szCs w:val="20"/>
          <w:lang w:eastAsia="cs-CZ"/>
        </w:rPr>
        <w:t xml:space="preserve">o odovzdaní a prevzatí diela oboma zmluvnými stranami. </w:t>
      </w:r>
    </w:p>
    <w:p w14:paraId="2700CD42"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lastRenderedPageBreak/>
        <w:t xml:space="preserve">Zhotoviteľ zodpovedá za prípadné škody na vykonávanom diele až do doby písomného odovzdania diela objednávateľovi. </w:t>
      </w:r>
    </w:p>
    <w:p w14:paraId="64CF250E"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79CD803F"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Zhotoviteľ zodpovedá v plnom rozsahu za škodu spôsobenú objednávateľovi alebo iným osobám v súvislosti s plnením predmetu zmluvy.</w:t>
      </w:r>
    </w:p>
    <w:p w14:paraId="5BBDDBE2"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1DA955A1"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b/>
          <w:bCs/>
          <w:szCs w:val="20"/>
          <w:lang w:eastAsia="cs-CZ"/>
        </w:rPr>
      </w:pPr>
      <w:r w:rsidRPr="00B418C8">
        <w:rPr>
          <w:rFonts w:ascii="Tahoma" w:eastAsia="Times New Roman" w:hAnsi="Tahoma" w:cs="Tahoma"/>
          <w:szCs w:val="20"/>
          <w:lang w:eastAsia="cs-CZ"/>
        </w:rPr>
        <w:t xml:space="preserve">Zhotoviteľ je povinný viesť odo dňa prevzatia staveniska (pracoviska) stavebný denník (SD) o prácach, ktoré vykonáva, až do dňa odovzdania a prevzatia diela. </w:t>
      </w:r>
    </w:p>
    <w:p w14:paraId="0446C3E1"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29D53FAB"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Objednávateľ sa zaväzuje vykonávať technický dozor zhotoviteľa v rozsahu a obsahu podľa platných predpisov. </w:t>
      </w:r>
    </w:p>
    <w:p w14:paraId="74F84E0C" w14:textId="77777777" w:rsidR="00611EE5" w:rsidRPr="00B418C8" w:rsidRDefault="00611EE5" w:rsidP="00611EE5">
      <w:pPr>
        <w:numPr>
          <w:ilvl w:val="1"/>
          <w:numId w:val="10"/>
        </w:numPr>
        <w:tabs>
          <w:tab w:val="left" w:pos="708"/>
        </w:tabs>
        <w:spacing w:before="120" w:after="120" w:line="240" w:lineRule="auto"/>
        <w:outlineLvl w:val="1"/>
        <w:rPr>
          <w:rFonts w:ascii="Tahoma" w:eastAsia="Times New Roman" w:hAnsi="Tahoma" w:cs="Tahoma"/>
          <w:szCs w:val="20"/>
          <w:lang w:eastAsia="cs-CZ"/>
        </w:rPr>
      </w:pPr>
      <w:r w:rsidRPr="00B418C8">
        <w:rPr>
          <w:rFonts w:ascii="Tahoma" w:eastAsia="Times New Roman" w:hAnsi="Tahoma" w:cs="Tahoma"/>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74D714C6" w14:textId="77777777" w:rsidR="00611EE5" w:rsidRPr="00B418C8" w:rsidRDefault="00611EE5" w:rsidP="00611EE5">
      <w:pPr>
        <w:tabs>
          <w:tab w:val="left" w:pos="708"/>
        </w:tabs>
        <w:spacing w:after="0" w:line="240" w:lineRule="auto"/>
        <w:ind w:left="737" w:hanging="737"/>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ab/>
      </w:r>
      <w:r w:rsidRPr="00B418C8">
        <w:rPr>
          <w:rFonts w:ascii="Tahoma" w:eastAsia="Times New Roman" w:hAnsi="Tahoma" w:cs="Tahoma"/>
          <w:szCs w:val="20"/>
          <w:lang w:eastAsia="cs-CZ"/>
        </w:rPr>
        <w:tab/>
        <w:t xml:space="preserve">     -    Stručnú technickú správu o odovzdávanej stavbe s návodom na jej udržiavanie.</w:t>
      </w:r>
    </w:p>
    <w:p w14:paraId="7A44D7DA"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Dokumentáciu skutočného realizovania stavby so zakreslením všetkých zmien, ku ktorým došlo počas realizácie stavby potvrdenú zhotoviteľom.</w:t>
      </w:r>
    </w:p>
    <w:p w14:paraId="3E19C400"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Opis a odôvodnenie vykonaných odchýlok od stavebného povolenia, ku ktorým došlo počas realizácie stavby potvrdené zhotoviteľom.</w:t>
      </w:r>
    </w:p>
    <w:p w14:paraId="7D810CF0" w14:textId="77777777" w:rsidR="00611EE5" w:rsidRPr="00B418C8" w:rsidRDefault="00611EE5" w:rsidP="00611EE5">
      <w:pPr>
        <w:pStyle w:val="Odsekzoznamu"/>
        <w:numPr>
          <w:ilvl w:val="1"/>
          <w:numId w:val="12"/>
        </w:numPr>
        <w:spacing w:after="0" w:line="240" w:lineRule="auto"/>
        <w:contextualSpacing w:val="0"/>
        <w:jc w:val="both"/>
        <w:rPr>
          <w:rFonts w:ascii="Tahoma" w:hAnsi="Tahoma" w:cs="Tahoma"/>
          <w:szCs w:val="20"/>
          <w:lang w:eastAsia="cs-CZ"/>
        </w:rPr>
      </w:pPr>
      <w:r w:rsidRPr="00B418C8">
        <w:rPr>
          <w:rFonts w:ascii="Tahoma" w:hAnsi="Tahoma" w:cs="Tahoma"/>
          <w:szCs w:val="20"/>
          <w:lang w:eastAsia="cs-CZ"/>
        </w:rPr>
        <w:t>Dokumentáciu skutočného realizovania stavby so zakreslením všetkých zmien, ku ktorým došlo počas realizácie stavby potvrdenú zhotoviteľom.</w:t>
      </w:r>
    </w:p>
    <w:p w14:paraId="5ADA4454"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Certifikáty preukázania zhody stavebných výrobkov (zák. č. 90/1998 Z. z. o   stav. výrobkoch v znení zák. č. 264/1999 Z. z. o tech. požiadavkách na výrobky a o posudzovaní zhody).</w:t>
      </w:r>
    </w:p>
    <w:p w14:paraId="027C2F26" w14:textId="77777777" w:rsidR="00611EE5" w:rsidRPr="00B418C8" w:rsidRDefault="00611EE5" w:rsidP="00611EE5">
      <w:pPr>
        <w:pStyle w:val="Odsekzoznamu"/>
        <w:numPr>
          <w:ilvl w:val="1"/>
          <w:numId w:val="12"/>
        </w:numPr>
        <w:tabs>
          <w:tab w:val="left" w:pos="708"/>
        </w:tabs>
        <w:spacing w:after="0" w:line="240" w:lineRule="auto"/>
        <w:contextualSpacing w:val="0"/>
        <w:jc w:val="both"/>
        <w:outlineLvl w:val="1"/>
        <w:rPr>
          <w:rFonts w:ascii="Tahoma" w:hAnsi="Tahoma" w:cs="Tahoma"/>
          <w:szCs w:val="20"/>
          <w:lang w:eastAsia="cs-CZ"/>
        </w:rPr>
      </w:pPr>
      <w:r w:rsidRPr="00B418C8">
        <w:rPr>
          <w:rFonts w:ascii="Tahoma" w:hAnsi="Tahoma" w:cs="Tahoma"/>
          <w:szCs w:val="20"/>
          <w:lang w:eastAsia="cs-CZ"/>
        </w:rPr>
        <w:t>Zápisnice o preverení prác a konštrukcií v priebehu ďalších prác zakrytých.</w:t>
      </w:r>
    </w:p>
    <w:p w14:paraId="7129761B"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Atesty o zhutnení pláne a ďalších vrstiev predpísaných projektom </w:t>
      </w:r>
    </w:p>
    <w:p w14:paraId="5EA4D794"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Osvedčenia o akosti použitých materiálov a konštrukcii</w:t>
      </w:r>
    </w:p>
    <w:p w14:paraId="74EF3D93"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Stavebné denníky (montážne denníky).</w:t>
      </w:r>
    </w:p>
    <w:p w14:paraId="191A376D" w14:textId="77777777" w:rsidR="00611EE5" w:rsidRPr="00B418C8" w:rsidRDefault="00611EE5" w:rsidP="00611EE5">
      <w:pPr>
        <w:numPr>
          <w:ilvl w:val="1"/>
          <w:numId w:val="12"/>
        </w:numPr>
        <w:tabs>
          <w:tab w:val="left" w:pos="708"/>
        </w:tabs>
        <w:spacing w:after="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Správy o vykonaní odborných prehliadok a odborných skúšok vybraných technických zariadení.</w:t>
      </w:r>
    </w:p>
    <w:p w14:paraId="1DCD105D" w14:textId="77777777" w:rsidR="00611EE5" w:rsidRPr="00B418C8" w:rsidRDefault="00611EE5" w:rsidP="00611EE5">
      <w:pPr>
        <w:pStyle w:val="Odsekzoznamu"/>
        <w:numPr>
          <w:ilvl w:val="1"/>
          <w:numId w:val="12"/>
        </w:numPr>
        <w:spacing w:after="0" w:line="240" w:lineRule="auto"/>
        <w:contextualSpacing w:val="0"/>
        <w:rPr>
          <w:rFonts w:ascii="Tahoma" w:hAnsi="Tahoma" w:cs="Tahoma"/>
          <w:szCs w:val="20"/>
          <w:lang w:eastAsia="cs-CZ"/>
        </w:rPr>
      </w:pPr>
      <w:r w:rsidRPr="00B418C8">
        <w:rPr>
          <w:rFonts w:ascii="Tahoma" w:hAnsi="Tahoma" w:cs="Tahoma"/>
          <w:szCs w:val="20"/>
          <w:lang w:eastAsia="cs-CZ"/>
        </w:rPr>
        <w:t xml:space="preserve">Náležité dokumenty požadované vo vydaných stavebných povoleniach           </w:t>
      </w:r>
    </w:p>
    <w:p w14:paraId="5EF9895D" w14:textId="77777777" w:rsidR="00611EE5" w:rsidRPr="00B418C8" w:rsidRDefault="00611EE5" w:rsidP="00611EE5">
      <w:pPr>
        <w:tabs>
          <w:tab w:val="left" w:pos="708"/>
        </w:tabs>
        <w:spacing w:after="0" w:line="240" w:lineRule="auto"/>
        <w:ind w:left="360"/>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 xml:space="preserve">            </w:t>
      </w:r>
    </w:p>
    <w:p w14:paraId="26179CDD" w14:textId="77777777" w:rsidR="00611EE5" w:rsidRPr="00B418C8" w:rsidRDefault="00611EE5" w:rsidP="00611EE5">
      <w:pPr>
        <w:numPr>
          <w:ilvl w:val="1"/>
          <w:numId w:val="10"/>
        </w:numPr>
        <w:tabs>
          <w:tab w:val="left" w:pos="708"/>
        </w:tabs>
        <w:spacing w:after="120" w:line="240" w:lineRule="auto"/>
        <w:jc w:val="both"/>
        <w:outlineLvl w:val="1"/>
        <w:rPr>
          <w:rFonts w:ascii="Tahoma" w:eastAsia="Times New Roman" w:hAnsi="Tahoma" w:cs="Tahoma"/>
          <w:szCs w:val="20"/>
          <w:lang w:eastAsia="cs-CZ"/>
        </w:rPr>
      </w:pPr>
      <w:r w:rsidRPr="00B418C8">
        <w:rPr>
          <w:rFonts w:ascii="Tahoma" w:eastAsia="Times New Roman" w:hAnsi="Tahoma" w:cs="Tahoma"/>
          <w:szCs w:val="20"/>
          <w:lang w:eastAsia="cs-CZ"/>
        </w:rPr>
        <w:t>Zhotoviteľ zabezpečí pred začatím prác geologický prieskum a presné vytýčenie všetkých podzemných sietí.</w:t>
      </w:r>
    </w:p>
    <w:p w14:paraId="72E98939" w14:textId="77777777" w:rsidR="00611EE5" w:rsidRPr="00B418C8" w:rsidRDefault="00611EE5" w:rsidP="00611EE5">
      <w:pPr>
        <w:keepNext/>
        <w:spacing w:before="240"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9. ZMLUVNÉ POKUTY A ODSTÚPENIE OD ZMLUVY</w:t>
      </w:r>
    </w:p>
    <w:p w14:paraId="04423FBB" w14:textId="77777777" w:rsidR="00611EE5" w:rsidRPr="00B418C8" w:rsidRDefault="00611EE5" w:rsidP="00611EE5">
      <w:pPr>
        <w:numPr>
          <w:ilvl w:val="1"/>
          <w:numId w:val="11"/>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Zmluvné strany môžu odstúpiť od zmluvy za podmienok a spôsobom stanoveným  príslušnými  ustanoveniami Obchodného zákonníka. </w:t>
      </w:r>
    </w:p>
    <w:p w14:paraId="7C938B53" w14:textId="77777777" w:rsidR="00611EE5" w:rsidRPr="00B418C8" w:rsidRDefault="00611EE5" w:rsidP="00611EE5">
      <w:pPr>
        <w:numPr>
          <w:ilvl w:val="1"/>
          <w:numId w:val="11"/>
        </w:numPr>
        <w:spacing w:after="120" w:line="240" w:lineRule="auto"/>
        <w:ind w:left="426" w:hanging="426"/>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w:t>
      </w:r>
      <w:r w:rsidRPr="00B418C8">
        <w:rPr>
          <w:rFonts w:ascii="Tahoma" w:eastAsia="Times New Roman" w:hAnsi="Tahoma" w:cs="Tahoma"/>
          <w:szCs w:val="20"/>
          <w:lang w:eastAsia="sk-SK"/>
        </w:rPr>
        <w:lastRenderedPageBreak/>
        <w:t>objednávateľa.</w:t>
      </w:r>
      <w:r w:rsidRPr="00B418C8">
        <w:rPr>
          <w:rFonts w:ascii="Tahoma" w:eastAsia="Times New Roman" w:hAnsi="Tahoma" w:cs="Tahoma"/>
          <w:color w:val="215868"/>
          <w:szCs w:val="20"/>
          <w:lang w:eastAsia="sk-SK"/>
        </w:rPr>
        <w:t xml:space="preserve"> </w:t>
      </w:r>
      <w:r w:rsidRPr="00B418C8">
        <w:rPr>
          <w:rFonts w:ascii="Tahoma" w:eastAsia="Times New Roman" w:hAnsi="Tahoma" w:cs="Tahoma"/>
          <w:szCs w:val="20"/>
          <w:lang w:eastAsia="sk-SK"/>
        </w:rPr>
        <w:t xml:space="preserve">Účinky odstúpenia od zmluvy nastanú okamihom doručenia oznámenia o odstúpení od zmluvy druhej zmluvnej strane. </w:t>
      </w:r>
    </w:p>
    <w:p w14:paraId="4354D74E" w14:textId="77777777" w:rsidR="00611EE5" w:rsidRPr="00B418C8" w:rsidRDefault="00611EE5" w:rsidP="00611EE5">
      <w:pPr>
        <w:numPr>
          <w:ilvl w:val="1"/>
          <w:numId w:val="11"/>
        </w:num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Za závažné porušenie tejto zmluvy sa považuje najmä: </w:t>
      </w:r>
    </w:p>
    <w:p w14:paraId="28D49165" w14:textId="77777777" w:rsidR="00611EE5" w:rsidRPr="00B418C8" w:rsidRDefault="00611EE5" w:rsidP="00611EE5">
      <w:pPr>
        <w:numPr>
          <w:ilvl w:val="2"/>
          <w:numId w:val="11"/>
        </w:numPr>
        <w:tabs>
          <w:tab w:val="num" w:pos="1080"/>
        </w:tabs>
        <w:spacing w:after="0" w:line="240" w:lineRule="auto"/>
        <w:ind w:left="1080"/>
        <w:jc w:val="both"/>
        <w:rPr>
          <w:rFonts w:ascii="Tahoma" w:eastAsia="Times New Roman" w:hAnsi="Tahoma" w:cs="Tahoma"/>
          <w:bCs/>
          <w:szCs w:val="20"/>
          <w:lang w:eastAsia="sk-SK"/>
        </w:rPr>
      </w:pPr>
      <w:r w:rsidRPr="00B418C8">
        <w:rPr>
          <w:rFonts w:ascii="Tahoma" w:eastAsia="Times New Roman" w:hAnsi="Tahoma" w:cs="Tahoma"/>
          <w:bCs/>
          <w:szCs w:val="20"/>
          <w:lang w:eastAsia="sk-SK"/>
        </w:rPr>
        <w:t>prekročenie lehoty splatnosti faktúr</w:t>
      </w:r>
      <w:r w:rsidRPr="00B418C8">
        <w:rPr>
          <w:rFonts w:ascii="Tahoma" w:eastAsia="Times New Roman" w:hAnsi="Tahoma" w:cs="Tahoma"/>
          <w:bCs/>
          <w:color w:val="215868"/>
          <w:szCs w:val="20"/>
          <w:lang w:eastAsia="sk-SK"/>
        </w:rPr>
        <w:t>y</w:t>
      </w:r>
      <w:r w:rsidRPr="00B418C8">
        <w:rPr>
          <w:rFonts w:ascii="Tahoma" w:eastAsia="Times New Roman" w:hAnsi="Tahoma" w:cs="Tahoma"/>
          <w:bCs/>
          <w:szCs w:val="20"/>
          <w:lang w:eastAsia="sk-SK"/>
        </w:rPr>
        <w:t xml:space="preserve"> objednávateľom o viac ako 30 dní , </w:t>
      </w:r>
    </w:p>
    <w:p w14:paraId="7DDAA328" w14:textId="77777777" w:rsidR="00611EE5" w:rsidRPr="00B418C8" w:rsidRDefault="00611EE5" w:rsidP="00611EE5">
      <w:pPr>
        <w:numPr>
          <w:ilvl w:val="2"/>
          <w:numId w:val="11"/>
        </w:numPr>
        <w:tabs>
          <w:tab w:val="left" w:pos="1080"/>
        </w:tabs>
        <w:spacing w:after="0" w:line="240" w:lineRule="auto"/>
        <w:ind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omeškanie so splnením povinnosti zhotoviteľa riadne zhotoviť dielo o viac ako 10 dní,</w:t>
      </w:r>
    </w:p>
    <w:p w14:paraId="47B24312" w14:textId="77777777" w:rsidR="00611EE5" w:rsidRPr="00B418C8" w:rsidRDefault="00611EE5" w:rsidP="00611EE5">
      <w:pPr>
        <w:numPr>
          <w:ilvl w:val="2"/>
          <w:numId w:val="11"/>
        </w:numPr>
        <w:tabs>
          <w:tab w:val="left" w:pos="1080"/>
        </w:tabs>
        <w:spacing w:after="0" w:line="240" w:lineRule="auto"/>
        <w:ind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neprevzatie staveniska zhotoviteľom v lehote uvedenej v bode  8.1 tejto zmluvy,</w:t>
      </w:r>
    </w:p>
    <w:p w14:paraId="1CC3E807" w14:textId="77777777" w:rsidR="00611EE5" w:rsidRPr="00B418C8" w:rsidRDefault="00611EE5" w:rsidP="00611EE5">
      <w:pPr>
        <w:numPr>
          <w:ilvl w:val="2"/>
          <w:numId w:val="11"/>
        </w:numPr>
        <w:tabs>
          <w:tab w:val="num" w:pos="1080"/>
        </w:tabs>
        <w:spacing w:after="0" w:line="240" w:lineRule="auto"/>
        <w:ind w:left="1080"/>
        <w:jc w:val="both"/>
        <w:rPr>
          <w:rFonts w:ascii="Tahoma" w:eastAsia="Times New Roman" w:hAnsi="Tahoma" w:cs="Tahoma"/>
          <w:bCs/>
          <w:szCs w:val="20"/>
          <w:lang w:eastAsia="sk-SK"/>
        </w:rPr>
      </w:pPr>
      <w:r w:rsidRPr="00B418C8">
        <w:rPr>
          <w:rFonts w:ascii="Tahoma" w:eastAsia="Times New Roman" w:hAnsi="Tahoma" w:cs="Tahoma"/>
          <w:bCs/>
          <w:szCs w:val="20"/>
          <w:lang w:eastAsia="sk-SK"/>
        </w:rPr>
        <w:t xml:space="preserve">nedodržanie pravidla zo strany zhotoviteľa, ktorým sa určuje zmena subdodávateľov počas plnenia zmluvy podľa Čl. 10., ods. 10.4  tejto zmluvy, </w:t>
      </w:r>
    </w:p>
    <w:p w14:paraId="22A909E5" w14:textId="77777777" w:rsidR="00611EE5" w:rsidRPr="00B418C8" w:rsidRDefault="00611EE5" w:rsidP="00611EE5">
      <w:pPr>
        <w:spacing w:after="0" w:line="240" w:lineRule="auto"/>
        <w:ind w:left="1080"/>
        <w:jc w:val="both"/>
        <w:rPr>
          <w:rFonts w:ascii="Tahoma" w:eastAsia="Times New Roman" w:hAnsi="Tahoma" w:cs="Tahoma"/>
          <w:bCs/>
          <w:szCs w:val="20"/>
          <w:lang w:eastAsia="sk-SK"/>
        </w:rPr>
      </w:pPr>
    </w:p>
    <w:p w14:paraId="49ED5641" w14:textId="77777777" w:rsidR="00611EE5" w:rsidRPr="00B418C8" w:rsidRDefault="00611EE5" w:rsidP="00611EE5">
      <w:pPr>
        <w:numPr>
          <w:ilvl w:val="1"/>
          <w:numId w:val="11"/>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Ak sa zhotoviteľ dostane do omeškania s odovzdaním diela riadne a včas, je objednávateľ oprávnený uplatniť si u zhotoviteľa nárok na zaplatenie zmluvnej pokuty vo výške 0,05% zo zmluvnej ceny diela za každý aj začatý deň omeškania. </w:t>
      </w:r>
    </w:p>
    <w:p w14:paraId="3112E111" w14:textId="77777777" w:rsidR="00611EE5" w:rsidRPr="00B418C8" w:rsidRDefault="00611EE5" w:rsidP="00611EE5">
      <w:pPr>
        <w:numPr>
          <w:ilvl w:val="1"/>
          <w:numId w:val="11"/>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3C5120C4" w14:textId="77777777" w:rsidR="00611EE5" w:rsidRPr="00B418C8" w:rsidRDefault="00611EE5" w:rsidP="00611EE5">
      <w:pPr>
        <w:numPr>
          <w:ilvl w:val="1"/>
          <w:numId w:val="11"/>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bCs/>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B418C8">
        <w:rPr>
          <w:rFonts w:ascii="Tahoma" w:eastAsia="Times New Roman" w:hAnsi="Tahoma" w:cs="Tahoma"/>
          <w:szCs w:val="20"/>
          <w:lang w:eastAsia="sk-SK"/>
        </w:rPr>
        <w:t>Definitívnym zastavením prác sa na účely tejto zmluvy rozumie také zastavenie prác, v dôsledku ktorých sa dielo nedokončí.</w:t>
      </w:r>
    </w:p>
    <w:p w14:paraId="0F62E602" w14:textId="77777777" w:rsidR="00611EE5" w:rsidRPr="00B418C8" w:rsidRDefault="00611EE5" w:rsidP="00611EE5">
      <w:pPr>
        <w:numPr>
          <w:ilvl w:val="1"/>
          <w:numId w:val="11"/>
        </w:numPr>
        <w:spacing w:after="120" w:line="240" w:lineRule="auto"/>
        <w:ind w:left="360" w:hanging="360"/>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Zaplatenie zmluvnej pokuty nemá vplyv na povinnosť zhotoviteľa nahradiť objednávateľovi škodu spôsobenú porušením povinností vyplývajúcich zhotoviteľovi podľa tejto zmluvy.  </w:t>
      </w:r>
    </w:p>
    <w:p w14:paraId="601E964B" w14:textId="77777777" w:rsidR="00611EE5" w:rsidRPr="00B418C8" w:rsidRDefault="00611EE5" w:rsidP="00611EE5">
      <w:pPr>
        <w:numPr>
          <w:ilvl w:val="1"/>
          <w:numId w:val="11"/>
        </w:numPr>
        <w:spacing w:after="120" w:line="240" w:lineRule="auto"/>
        <w:ind w:left="357" w:hanging="357"/>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1078A499" w14:textId="77777777" w:rsidR="00611EE5" w:rsidRPr="00B418C8" w:rsidRDefault="00611EE5" w:rsidP="00611EE5">
      <w:pPr>
        <w:keepNext/>
        <w:spacing w:before="240"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10. OSTATNÉ  PODMIENKY</w:t>
      </w:r>
    </w:p>
    <w:p w14:paraId="7F4F43E4" w14:textId="77777777" w:rsidR="00611EE5" w:rsidRPr="00B418C8" w:rsidRDefault="00611EE5" w:rsidP="00611EE5">
      <w:pPr>
        <w:numPr>
          <w:ilvl w:val="1"/>
          <w:numId w:val="4"/>
        </w:numPr>
        <w:spacing w:after="120" w:line="240" w:lineRule="auto"/>
        <w:ind w:left="360"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1EEC7884" w14:textId="77777777" w:rsidR="00611EE5" w:rsidRPr="00B418C8" w:rsidRDefault="00611EE5" w:rsidP="00611EE5">
      <w:pPr>
        <w:numPr>
          <w:ilvl w:val="1"/>
          <w:numId w:val="4"/>
        </w:numPr>
        <w:spacing w:after="120" w:line="240" w:lineRule="auto"/>
        <w:ind w:left="360"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 xml:space="preserve">Zmluvné strany  sa  dohodli, že  prípadné   vzájomné  spory  budú riešiť predovšetkým  vzájomnou dohodou a až následne súdnou cestou. </w:t>
      </w:r>
    </w:p>
    <w:p w14:paraId="70D82F00" w14:textId="77777777" w:rsidR="00611EE5" w:rsidRPr="00B418C8" w:rsidRDefault="00611EE5" w:rsidP="00611EE5">
      <w:pPr>
        <w:numPr>
          <w:ilvl w:val="1"/>
          <w:numId w:val="4"/>
        </w:numPr>
        <w:spacing w:after="120" w:line="240" w:lineRule="auto"/>
        <w:ind w:left="360"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3090050B" w14:textId="77777777" w:rsidR="00611EE5" w:rsidRPr="00B418C8" w:rsidRDefault="00611EE5" w:rsidP="00611EE5">
      <w:pPr>
        <w:numPr>
          <w:ilvl w:val="1"/>
          <w:numId w:val="4"/>
        </w:numPr>
        <w:spacing w:after="120" w:line="240" w:lineRule="auto"/>
        <w:ind w:left="360" w:hanging="360"/>
        <w:jc w:val="both"/>
        <w:rPr>
          <w:rFonts w:ascii="Tahoma" w:eastAsia="Times New Roman" w:hAnsi="Tahoma" w:cs="Tahoma"/>
          <w:bCs/>
          <w:szCs w:val="20"/>
          <w:lang w:eastAsia="sk-SK"/>
        </w:rPr>
      </w:pPr>
      <w:r w:rsidRPr="00B418C8">
        <w:rPr>
          <w:rFonts w:ascii="Tahoma" w:eastAsia="Times New Roman" w:hAnsi="Tahoma" w:cs="Tahoma"/>
          <w:bCs/>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201E3C28" w14:textId="55AF612F" w:rsidR="00611EE5" w:rsidRDefault="00611EE5" w:rsidP="00611EE5">
      <w:pPr>
        <w:spacing w:after="120" w:line="240" w:lineRule="auto"/>
        <w:ind w:left="360"/>
        <w:jc w:val="both"/>
        <w:rPr>
          <w:rFonts w:ascii="Tahoma" w:eastAsia="Times New Roman" w:hAnsi="Tahoma" w:cs="Tahoma"/>
          <w:bCs/>
          <w:szCs w:val="20"/>
          <w:lang w:eastAsia="sk-SK"/>
        </w:rPr>
      </w:pPr>
      <w:r w:rsidRPr="00B418C8">
        <w:rPr>
          <w:rFonts w:ascii="Tahoma" w:eastAsia="Times New Roman" w:hAnsi="Tahoma" w:cs="Tahoma"/>
          <w:bCs/>
          <w:szCs w:val="20"/>
          <w:lang w:eastAsia="sk-SK"/>
        </w:rPr>
        <w:t>Verejný obstarávateľ nevyžadujú údaje o dodávateľovi tovaru</w:t>
      </w:r>
    </w:p>
    <w:p w14:paraId="04418ED1" w14:textId="37229E96" w:rsidR="00611EE5" w:rsidRPr="00B418C8" w:rsidRDefault="00611EE5" w:rsidP="00611EE5">
      <w:pPr>
        <w:spacing w:after="120" w:line="240" w:lineRule="auto"/>
        <w:ind w:left="360" w:hanging="360"/>
        <w:jc w:val="both"/>
        <w:rPr>
          <w:rFonts w:ascii="Tahoma" w:eastAsia="Times New Roman" w:hAnsi="Tahoma" w:cs="Tahoma"/>
          <w:bCs/>
          <w:szCs w:val="20"/>
          <w:lang w:eastAsia="sk-SK"/>
        </w:rPr>
      </w:pPr>
      <w:r>
        <w:rPr>
          <w:rFonts w:ascii="Tahoma" w:eastAsia="Times New Roman" w:hAnsi="Tahoma" w:cs="Tahoma"/>
          <w:bCs/>
          <w:szCs w:val="20"/>
          <w:lang w:eastAsia="sk-SK"/>
        </w:rPr>
        <w:t xml:space="preserve">10.5 </w:t>
      </w:r>
      <w:r w:rsidRPr="00167309">
        <w:rPr>
          <w:rFonts w:ascii="Tahoma" w:eastAsia="Times New Roman" w:hAnsi="Tahoma" w:cs="Tahoma"/>
          <w:bCs/>
          <w:szCs w:val="20"/>
          <w:lang w:eastAsia="sk-SK"/>
        </w:rPr>
        <w:t xml:space="preserve">Zhotoviteľ sa zaväzuje, že na celú dobu realizácie stavebných prác zamestná podľa zákona č. 311/2001 Z. z. (Zákonník práce) minimálne jednu nezamestnanú osobu z prostredia MRK, s dôrazom na dlhodobo nezamestnané osoby MRK a to minimálne v trvaní 50% doby realizácie stavebných </w:t>
      </w:r>
      <w:r w:rsidRPr="00167309">
        <w:rPr>
          <w:rFonts w:ascii="Tahoma" w:eastAsia="Times New Roman" w:hAnsi="Tahoma" w:cs="Tahoma"/>
          <w:bCs/>
          <w:szCs w:val="20"/>
          <w:lang w:eastAsia="sk-SK"/>
        </w:rPr>
        <w:lastRenderedPageBreak/>
        <w:t>prác. Splnenie podmienky zo strany zhotoviteľa bude zabezpečené zmluvnou pokutou vo výške 0,05 % zo zmluvnej ceny diela za každý deň bez zamestnania takejto osoby</w:t>
      </w:r>
    </w:p>
    <w:p w14:paraId="42F6971C" w14:textId="77777777" w:rsidR="00611EE5" w:rsidRPr="000C6B19" w:rsidRDefault="00611EE5" w:rsidP="00611EE5">
      <w:pPr>
        <w:numPr>
          <w:ilvl w:val="0"/>
          <w:numId w:val="14"/>
        </w:numPr>
        <w:spacing w:after="0" w:line="240" w:lineRule="auto"/>
        <w:jc w:val="center"/>
        <w:rPr>
          <w:rFonts w:ascii="Tahoma" w:eastAsia="Times New Roman" w:hAnsi="Tahoma" w:cs="Tahoma"/>
          <w:b/>
          <w:szCs w:val="20"/>
          <w:lang w:eastAsia="sk-SK"/>
        </w:rPr>
      </w:pPr>
      <w:r w:rsidRPr="000C6B19">
        <w:rPr>
          <w:rFonts w:ascii="Tahoma" w:eastAsia="Times New Roman" w:hAnsi="Tahoma" w:cs="Tahoma"/>
          <w:b/>
          <w:szCs w:val="20"/>
          <w:lang w:eastAsia="sk-SK"/>
        </w:rPr>
        <w:t>Oprávnení kontrolní zamestnanci zo strany poskytovateľa NFP</w:t>
      </w:r>
    </w:p>
    <w:p w14:paraId="090FD914" w14:textId="77777777" w:rsidR="00611EE5" w:rsidRPr="00B418C8" w:rsidRDefault="00611EE5" w:rsidP="00611EE5">
      <w:pPr>
        <w:spacing w:after="0" w:line="240" w:lineRule="auto"/>
        <w:jc w:val="both"/>
        <w:rPr>
          <w:rFonts w:ascii="Tahoma" w:eastAsia="Times New Roman" w:hAnsi="Tahoma" w:cs="Tahoma"/>
          <w:b/>
          <w:szCs w:val="20"/>
          <w:lang w:val="x-none" w:eastAsia="ar-SA"/>
        </w:rPr>
      </w:pPr>
    </w:p>
    <w:p w14:paraId="400787D1" w14:textId="77777777" w:rsidR="00611EE5" w:rsidRDefault="00611EE5" w:rsidP="00611EE5">
      <w:pPr>
        <w:pStyle w:val="Odsekzoznamu"/>
        <w:widowControl w:val="0"/>
        <w:numPr>
          <w:ilvl w:val="1"/>
          <w:numId w:val="16"/>
        </w:numPr>
        <w:autoSpaceDE w:val="0"/>
        <w:autoSpaceDN w:val="0"/>
        <w:spacing w:after="120" w:line="240" w:lineRule="auto"/>
        <w:jc w:val="both"/>
        <w:rPr>
          <w:rFonts w:ascii="Tahoma" w:eastAsia="Times New Roman" w:hAnsi="Tahoma" w:cs="Tahoma"/>
          <w:szCs w:val="20"/>
          <w:lang w:val="x-none" w:eastAsia="ar-SA"/>
        </w:rPr>
      </w:pPr>
      <w:r w:rsidRPr="001F5A45">
        <w:rPr>
          <w:rFonts w:ascii="Tahoma" w:eastAsia="Times New Roman" w:hAnsi="Tahoma" w:cs="Tahoma"/>
          <w:szCs w:val="20"/>
          <w:lang w:eastAsia="ar-SA"/>
        </w:rPr>
        <w:t>Zhotoviteľ</w:t>
      </w:r>
      <w:r w:rsidRPr="001F5A45">
        <w:rPr>
          <w:rFonts w:ascii="Tahoma" w:eastAsia="Times New Roman" w:hAnsi="Tahoma" w:cs="Tahoma"/>
          <w:szCs w:val="20"/>
          <w:lang w:val="x-none" w:eastAsia="ar-SA"/>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1F5A45">
        <w:rPr>
          <w:rFonts w:ascii="Tahoma" w:eastAsia="Times New Roman" w:hAnsi="Tahoma" w:cs="Tahoma"/>
          <w:szCs w:val="20"/>
          <w:lang w:eastAsia="ar-SA"/>
        </w:rPr>
        <w:t xml:space="preserve"> </w:t>
      </w:r>
      <w:r w:rsidRPr="001F5A45">
        <w:rPr>
          <w:rFonts w:ascii="Tahoma" w:eastAsia="Times New Roman" w:hAnsi="Tahoma" w:cs="Tahoma"/>
          <w:szCs w:val="20"/>
          <w:lang w:val="x-none" w:eastAsia="ar-SA"/>
        </w:rPr>
        <w:t>Zhotoviteľa je podstatným porušením zmluvy, ktoré oprávňuje objednávateľa od zmluvy odstúpiť.</w:t>
      </w:r>
    </w:p>
    <w:p w14:paraId="7BF23590" w14:textId="77777777" w:rsidR="00611EE5" w:rsidRPr="001F5A45" w:rsidRDefault="00611EE5" w:rsidP="00611EE5">
      <w:pPr>
        <w:pStyle w:val="Odsekzoznamu"/>
        <w:widowControl w:val="0"/>
        <w:autoSpaceDE w:val="0"/>
        <w:autoSpaceDN w:val="0"/>
        <w:spacing w:after="120" w:line="240" w:lineRule="auto"/>
        <w:jc w:val="both"/>
        <w:rPr>
          <w:rFonts w:ascii="Tahoma" w:eastAsia="Times New Roman" w:hAnsi="Tahoma" w:cs="Tahoma"/>
          <w:szCs w:val="20"/>
          <w:lang w:val="x-none" w:eastAsia="ar-SA"/>
        </w:rPr>
      </w:pPr>
    </w:p>
    <w:p w14:paraId="15FDD0F2" w14:textId="77777777" w:rsidR="00611EE5" w:rsidRPr="001F5A45" w:rsidRDefault="00611EE5" w:rsidP="00611EE5">
      <w:pPr>
        <w:pStyle w:val="Odsekzoznamu"/>
        <w:widowControl w:val="0"/>
        <w:numPr>
          <w:ilvl w:val="1"/>
          <w:numId w:val="16"/>
        </w:numPr>
        <w:autoSpaceDE w:val="0"/>
        <w:autoSpaceDN w:val="0"/>
        <w:spacing w:after="120" w:line="240" w:lineRule="auto"/>
        <w:jc w:val="both"/>
        <w:rPr>
          <w:rFonts w:ascii="Tahoma" w:eastAsia="Times New Roman" w:hAnsi="Tahoma" w:cs="Tahoma"/>
          <w:szCs w:val="20"/>
          <w:lang w:val="x-none" w:eastAsia="ar-SA"/>
        </w:rPr>
      </w:pPr>
      <w:r w:rsidRPr="001F5A45">
        <w:rPr>
          <w:rFonts w:ascii="Tahoma" w:eastAsia="Times New Roman" w:hAnsi="Tahoma" w:cs="Tahoma"/>
          <w:szCs w:val="20"/>
          <w:lang w:val="x-none" w:eastAsia="ar-SA"/>
        </w:rPr>
        <w:t>Oprávnené osoby na výkon kontroly/auditu/overovania na mieste sú najmä:</w:t>
      </w:r>
    </w:p>
    <w:p w14:paraId="4545A2AA" w14:textId="77777777" w:rsidR="00611EE5" w:rsidRPr="00B418C8" w:rsidRDefault="00611EE5" w:rsidP="00611EE5">
      <w:pPr>
        <w:pStyle w:val="Odsekzoznamu"/>
        <w:widowControl w:val="0"/>
        <w:numPr>
          <w:ilvl w:val="2"/>
          <w:numId w:val="2"/>
        </w:numPr>
        <w:autoSpaceDE w:val="0"/>
        <w:autoSpaceDN w:val="0"/>
        <w:spacing w:after="120" w:line="240" w:lineRule="auto"/>
        <w:contextualSpacing w:val="0"/>
        <w:jc w:val="both"/>
        <w:rPr>
          <w:rFonts w:ascii="Tahoma" w:hAnsi="Tahoma" w:cs="Tahoma"/>
          <w:szCs w:val="20"/>
          <w:lang w:val="x-none" w:eastAsia="ar-SA"/>
        </w:rPr>
      </w:pPr>
      <w:r w:rsidRPr="00B418C8">
        <w:rPr>
          <w:rFonts w:ascii="Tahoma" w:hAnsi="Tahoma" w:cs="Tahoma"/>
          <w:szCs w:val="20"/>
          <w:lang w:val="x-none" w:eastAsia="ar-SA"/>
        </w:rPr>
        <w:t>Poskytovateľ a ním poverené osoby,</w:t>
      </w:r>
    </w:p>
    <w:p w14:paraId="1B7E29EE" w14:textId="77777777" w:rsidR="00611EE5" w:rsidRPr="00B418C8" w:rsidRDefault="00611EE5" w:rsidP="00611EE5">
      <w:pPr>
        <w:pStyle w:val="Odsekzoznamu"/>
        <w:widowControl w:val="0"/>
        <w:numPr>
          <w:ilvl w:val="2"/>
          <w:numId w:val="2"/>
        </w:numPr>
        <w:autoSpaceDE w:val="0"/>
        <w:autoSpaceDN w:val="0"/>
        <w:spacing w:after="120" w:line="240" w:lineRule="auto"/>
        <w:contextualSpacing w:val="0"/>
        <w:jc w:val="both"/>
        <w:rPr>
          <w:rFonts w:ascii="Tahoma" w:hAnsi="Tahoma" w:cs="Tahoma"/>
          <w:szCs w:val="20"/>
          <w:lang w:val="x-none" w:eastAsia="ar-SA"/>
        </w:rPr>
      </w:pPr>
      <w:r w:rsidRPr="00B418C8">
        <w:rPr>
          <w:rFonts w:ascii="Tahoma" w:hAnsi="Tahoma" w:cs="Tahoma"/>
          <w:szCs w:val="20"/>
          <w:lang w:val="x-none" w:eastAsia="ar-SA"/>
        </w:rPr>
        <w:t>Útvar vnútorného auditu Riadiaceho orgánu alebo Sprostredkovateľského orgánu a nimi poverené osoby</w:t>
      </w:r>
    </w:p>
    <w:p w14:paraId="521B3E97" w14:textId="77777777" w:rsidR="00611EE5" w:rsidRPr="00B418C8" w:rsidRDefault="00611EE5" w:rsidP="00611EE5">
      <w:pPr>
        <w:widowControl w:val="0"/>
        <w:autoSpaceDE w:val="0"/>
        <w:autoSpaceDN w:val="0"/>
        <w:spacing w:after="120" w:line="240" w:lineRule="auto"/>
        <w:ind w:left="720" w:firstLine="273"/>
        <w:jc w:val="both"/>
        <w:rPr>
          <w:rFonts w:ascii="Tahoma" w:eastAsia="Times New Roman" w:hAnsi="Tahoma" w:cs="Tahoma"/>
          <w:szCs w:val="20"/>
          <w:lang w:val="x-none" w:eastAsia="ar-SA"/>
        </w:rPr>
      </w:pPr>
      <w:r w:rsidRPr="00B418C8">
        <w:rPr>
          <w:rFonts w:ascii="Tahoma" w:eastAsia="Times New Roman" w:hAnsi="Tahoma" w:cs="Tahoma"/>
          <w:szCs w:val="20"/>
          <w:lang w:eastAsia="ar-SA"/>
        </w:rPr>
        <w:t>c</w:t>
      </w:r>
      <w:r w:rsidRPr="00B418C8">
        <w:rPr>
          <w:rFonts w:ascii="Tahoma" w:eastAsia="Times New Roman" w:hAnsi="Tahoma" w:cs="Tahoma"/>
          <w:szCs w:val="20"/>
          <w:lang w:val="x-none" w:eastAsia="ar-SA"/>
        </w:rPr>
        <w:t>) Najvyšší kontrolný úrad SR, príslušná Správa finančnej kontroly, Certifikačný orgán</w:t>
      </w:r>
    </w:p>
    <w:p w14:paraId="7A3D0A5B" w14:textId="77777777" w:rsidR="00611EE5" w:rsidRPr="00B418C8" w:rsidRDefault="00611EE5" w:rsidP="00611EE5">
      <w:pPr>
        <w:widowControl w:val="0"/>
        <w:autoSpaceDE w:val="0"/>
        <w:autoSpaceDN w:val="0"/>
        <w:spacing w:after="120" w:line="240" w:lineRule="auto"/>
        <w:ind w:left="720" w:firstLine="696"/>
        <w:jc w:val="both"/>
        <w:rPr>
          <w:rFonts w:ascii="Tahoma" w:eastAsia="Times New Roman" w:hAnsi="Tahoma" w:cs="Tahoma"/>
          <w:szCs w:val="20"/>
          <w:lang w:val="x-none" w:eastAsia="ar-SA"/>
        </w:rPr>
      </w:pPr>
      <w:r w:rsidRPr="00B418C8">
        <w:rPr>
          <w:rFonts w:ascii="Tahoma" w:eastAsia="Times New Roman" w:hAnsi="Tahoma" w:cs="Tahoma"/>
          <w:szCs w:val="20"/>
          <w:lang w:val="x-none" w:eastAsia="ar-SA"/>
        </w:rPr>
        <w:t>a nimi poverené osoby,</w:t>
      </w:r>
    </w:p>
    <w:p w14:paraId="12C34DA8" w14:textId="77777777" w:rsidR="00611EE5" w:rsidRPr="00B418C8" w:rsidRDefault="00611EE5" w:rsidP="00611EE5">
      <w:pPr>
        <w:widowControl w:val="0"/>
        <w:autoSpaceDE w:val="0"/>
        <w:autoSpaceDN w:val="0"/>
        <w:spacing w:after="120" w:line="240" w:lineRule="auto"/>
        <w:ind w:left="720" w:firstLine="273"/>
        <w:jc w:val="both"/>
        <w:rPr>
          <w:rFonts w:ascii="Tahoma" w:eastAsia="Times New Roman" w:hAnsi="Tahoma" w:cs="Tahoma"/>
          <w:szCs w:val="20"/>
          <w:lang w:val="x-none" w:eastAsia="ar-SA"/>
        </w:rPr>
      </w:pPr>
      <w:r w:rsidRPr="00B418C8">
        <w:rPr>
          <w:rFonts w:ascii="Tahoma" w:eastAsia="Times New Roman" w:hAnsi="Tahoma" w:cs="Tahoma"/>
          <w:szCs w:val="20"/>
          <w:lang w:val="x-none" w:eastAsia="ar-SA"/>
        </w:rPr>
        <w:t>d) Orgán auditu, jeho spolupracujúce orgány a nimi poverené osoby,</w:t>
      </w:r>
    </w:p>
    <w:p w14:paraId="6986DE9A" w14:textId="77777777" w:rsidR="00611EE5" w:rsidRPr="00B418C8" w:rsidRDefault="00611EE5" w:rsidP="00611EE5">
      <w:pPr>
        <w:widowControl w:val="0"/>
        <w:autoSpaceDE w:val="0"/>
        <w:autoSpaceDN w:val="0"/>
        <w:spacing w:after="120" w:line="240" w:lineRule="auto"/>
        <w:ind w:left="720" w:firstLine="273"/>
        <w:jc w:val="both"/>
        <w:rPr>
          <w:rFonts w:ascii="Tahoma" w:eastAsia="Times New Roman" w:hAnsi="Tahoma" w:cs="Tahoma"/>
          <w:szCs w:val="20"/>
          <w:lang w:val="x-none" w:eastAsia="ar-SA"/>
        </w:rPr>
      </w:pPr>
      <w:r>
        <w:rPr>
          <w:rFonts w:ascii="Tahoma" w:eastAsia="Times New Roman" w:hAnsi="Tahoma" w:cs="Tahoma"/>
          <w:szCs w:val="20"/>
          <w:lang w:eastAsia="ar-SA"/>
        </w:rPr>
        <w:t>e</w:t>
      </w:r>
      <w:r w:rsidRPr="00B418C8">
        <w:rPr>
          <w:rFonts w:ascii="Tahoma" w:eastAsia="Times New Roman" w:hAnsi="Tahoma" w:cs="Tahoma"/>
          <w:szCs w:val="20"/>
          <w:lang w:val="x-none" w:eastAsia="ar-SA"/>
        </w:rPr>
        <w:t xml:space="preserve">) Osoby prizvané orgánmi uvedenými v písm. a) až </w:t>
      </w:r>
      <w:r>
        <w:rPr>
          <w:rFonts w:ascii="Tahoma" w:eastAsia="Times New Roman" w:hAnsi="Tahoma" w:cs="Tahoma"/>
          <w:szCs w:val="20"/>
          <w:lang w:eastAsia="ar-SA"/>
        </w:rPr>
        <w:t>d</w:t>
      </w:r>
      <w:r w:rsidRPr="00B418C8">
        <w:rPr>
          <w:rFonts w:ascii="Tahoma" w:eastAsia="Times New Roman" w:hAnsi="Tahoma" w:cs="Tahoma"/>
          <w:szCs w:val="20"/>
          <w:lang w:val="x-none" w:eastAsia="ar-SA"/>
        </w:rPr>
        <w:t>) v súlade s príslušnými</w:t>
      </w:r>
    </w:p>
    <w:p w14:paraId="7616991A" w14:textId="77777777" w:rsidR="00611EE5" w:rsidRPr="00B418C8" w:rsidRDefault="00611EE5" w:rsidP="00611EE5">
      <w:pPr>
        <w:widowControl w:val="0"/>
        <w:autoSpaceDE w:val="0"/>
        <w:autoSpaceDN w:val="0"/>
        <w:spacing w:after="120" w:line="240" w:lineRule="auto"/>
        <w:ind w:left="720" w:firstLine="696"/>
        <w:jc w:val="both"/>
        <w:rPr>
          <w:rFonts w:ascii="Tahoma" w:eastAsia="Times New Roman" w:hAnsi="Tahoma" w:cs="Tahoma"/>
          <w:szCs w:val="20"/>
          <w:lang w:val="x-none" w:eastAsia="ar-SA"/>
        </w:rPr>
      </w:pPr>
      <w:r w:rsidRPr="00B418C8">
        <w:rPr>
          <w:rFonts w:ascii="Tahoma" w:eastAsia="Times New Roman" w:hAnsi="Tahoma" w:cs="Tahoma"/>
          <w:szCs w:val="20"/>
          <w:lang w:val="x-none" w:eastAsia="ar-SA"/>
        </w:rPr>
        <w:t>právnymi predpismi SR a ES</w:t>
      </w:r>
    </w:p>
    <w:p w14:paraId="5BFC6E82" w14:textId="77777777" w:rsidR="00611EE5" w:rsidRPr="00B418C8" w:rsidRDefault="00611EE5" w:rsidP="00611EE5">
      <w:pPr>
        <w:keepNext/>
        <w:spacing w:before="240" w:after="120" w:line="240" w:lineRule="auto"/>
        <w:jc w:val="center"/>
        <w:outlineLvl w:val="0"/>
        <w:rPr>
          <w:rFonts w:ascii="Tahoma" w:eastAsia="Times New Roman" w:hAnsi="Tahoma" w:cs="Tahoma"/>
          <w:b/>
          <w:bCs/>
          <w:kern w:val="32"/>
          <w:szCs w:val="20"/>
          <w:lang w:eastAsia="sk-SK"/>
        </w:rPr>
      </w:pPr>
      <w:r w:rsidRPr="00B418C8">
        <w:rPr>
          <w:rFonts w:ascii="Tahoma" w:eastAsia="Times New Roman" w:hAnsi="Tahoma" w:cs="Tahoma"/>
          <w:b/>
          <w:bCs/>
          <w:kern w:val="32"/>
          <w:szCs w:val="20"/>
          <w:lang w:eastAsia="sk-SK"/>
        </w:rPr>
        <w:t>Čl. 12. ZÁVEREČNÉ  USTANOVENIA</w:t>
      </w:r>
    </w:p>
    <w:p w14:paraId="7E285900" w14:textId="77777777" w:rsidR="00611EE5" w:rsidRDefault="00611EE5" w:rsidP="00611EE5">
      <w:pPr>
        <w:pStyle w:val="Odsekzoznamu"/>
        <w:numPr>
          <w:ilvl w:val="1"/>
          <w:numId w:val="15"/>
        </w:numPr>
        <w:spacing w:after="120" w:line="240" w:lineRule="auto"/>
        <w:jc w:val="both"/>
        <w:rPr>
          <w:rFonts w:ascii="Tahoma" w:hAnsi="Tahoma" w:cs="Tahoma"/>
          <w:szCs w:val="20"/>
        </w:rPr>
      </w:pPr>
      <w:r w:rsidRPr="001F5A45">
        <w:rPr>
          <w:rFonts w:ascii="Tahoma" w:hAnsi="Tahoma" w:cs="Tahoma"/>
          <w:szCs w:val="20"/>
        </w:rPr>
        <w:t>Práva a povinnosti oboch zmluvných strán, pokiaľ nie sú upravené touto zmluvou  sa  riadia            Obchodným zákonníkom a súvisiacimi platnými právnymi predpismi.</w:t>
      </w:r>
    </w:p>
    <w:p w14:paraId="6CEB44CA" w14:textId="77777777" w:rsidR="00611EE5" w:rsidRPr="001F5A45" w:rsidRDefault="00611EE5" w:rsidP="00611EE5">
      <w:pPr>
        <w:pStyle w:val="Odsekzoznamu"/>
        <w:spacing w:after="120" w:line="240" w:lineRule="auto"/>
        <w:jc w:val="both"/>
        <w:rPr>
          <w:rFonts w:ascii="Tahoma" w:hAnsi="Tahoma" w:cs="Tahoma"/>
          <w:szCs w:val="20"/>
        </w:rPr>
      </w:pPr>
      <w:r w:rsidRPr="001F5A45">
        <w:rPr>
          <w:rFonts w:ascii="Tahoma" w:hAnsi="Tahoma" w:cs="Tahoma"/>
          <w:szCs w:val="20"/>
        </w:rPr>
        <w:t xml:space="preserve"> </w:t>
      </w:r>
    </w:p>
    <w:p w14:paraId="18BAF9E3" w14:textId="77777777" w:rsidR="00611EE5" w:rsidRPr="00B418C8" w:rsidRDefault="00611EE5" w:rsidP="00611EE5">
      <w:pPr>
        <w:pStyle w:val="Odsekzoznamu"/>
        <w:numPr>
          <w:ilvl w:val="1"/>
          <w:numId w:val="15"/>
        </w:numPr>
        <w:spacing w:after="0" w:line="240" w:lineRule="auto"/>
        <w:contextualSpacing w:val="0"/>
        <w:jc w:val="both"/>
        <w:rPr>
          <w:rFonts w:ascii="Tahoma" w:hAnsi="Tahoma" w:cs="Tahoma"/>
          <w:szCs w:val="20"/>
        </w:rPr>
      </w:pPr>
      <w:r w:rsidRPr="00B418C8">
        <w:rPr>
          <w:rFonts w:ascii="Tahoma" w:hAnsi="Tahoma" w:cs="Tahoma"/>
          <w:szCs w:val="20"/>
        </w:rPr>
        <w:t>Zmluva je platná dňom jej podpisu oboma zmluvnými stranami a predmetná zmluva je povinne zverejňovanou zmluvou podľa zákona č. 211/2000 Z.z. o slobodnom prístupe k informáciám.</w:t>
      </w:r>
    </w:p>
    <w:p w14:paraId="581140B8" w14:textId="77777777" w:rsidR="00611EE5" w:rsidRPr="00B418C8" w:rsidRDefault="00611EE5" w:rsidP="00611EE5">
      <w:pPr>
        <w:pStyle w:val="Odsekzoznamu"/>
        <w:spacing w:after="0" w:line="240" w:lineRule="auto"/>
        <w:contextualSpacing w:val="0"/>
        <w:jc w:val="both"/>
        <w:rPr>
          <w:rFonts w:ascii="Tahoma" w:hAnsi="Tahoma" w:cs="Tahoma"/>
          <w:szCs w:val="20"/>
        </w:rPr>
      </w:pPr>
    </w:p>
    <w:p w14:paraId="28ECC915" w14:textId="77777777" w:rsidR="00611EE5" w:rsidRPr="00B418C8" w:rsidRDefault="00611EE5" w:rsidP="00611EE5">
      <w:pPr>
        <w:pStyle w:val="Odsekzoznamu"/>
        <w:numPr>
          <w:ilvl w:val="1"/>
          <w:numId w:val="15"/>
        </w:numPr>
        <w:spacing w:after="0" w:line="240" w:lineRule="auto"/>
        <w:contextualSpacing w:val="0"/>
        <w:jc w:val="both"/>
        <w:rPr>
          <w:rFonts w:ascii="Tahoma" w:hAnsi="Tahoma" w:cs="Tahoma"/>
          <w:szCs w:val="20"/>
        </w:rPr>
      </w:pPr>
      <w:r w:rsidRPr="00B418C8">
        <w:rPr>
          <w:rFonts w:ascii="Tahoma" w:hAnsi="Tahoma" w:cs="Tahoma"/>
          <w:szCs w:val="20"/>
        </w:rPr>
        <w:t xml:space="preserve"> </w:t>
      </w:r>
      <w:r>
        <w:rPr>
          <w:rFonts w:ascii="Tahoma" w:hAnsi="Tahoma" w:cs="Tahoma"/>
          <w:szCs w:val="20"/>
        </w:rPr>
        <w:t xml:space="preserve">Zhotoviteľ </w:t>
      </w:r>
      <w:r w:rsidRPr="00B418C8">
        <w:rPr>
          <w:rFonts w:ascii="Tahoma" w:hAnsi="Tahoma" w:cs="Tahoma"/>
          <w:szCs w:val="20"/>
        </w:rPr>
        <w:t xml:space="preserve">berie na vedomie a rešpektuje, že zákazka financovaná z fondov EÚ, ohľadom ktorej sa uzatvára zmluva, bude predmetom „štandardnej ex-post kontroly“ procesu verejného obstarávania zo strany </w:t>
      </w:r>
      <w:r>
        <w:rPr>
          <w:rFonts w:ascii="Tahoma" w:hAnsi="Tahoma" w:cs="Tahoma"/>
          <w:szCs w:val="20"/>
        </w:rPr>
        <w:t>RO</w:t>
      </w:r>
      <w:r w:rsidRPr="00B418C8">
        <w:rPr>
          <w:rFonts w:ascii="Tahoma" w:hAnsi="Tahoma" w:cs="Tahoma"/>
          <w:szCs w:val="20"/>
        </w:rPr>
        <w:t xml:space="preserve">.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Zmluva nadobudne účinnosť v deň doručenia správy z finančnej kontroly od Poskytovateľa, v ktorým Poskytovateľ predmetné verejné obstarávanie schváli a výdavky vzniknuté z predmetného verejného obstarávania kvalifikuje ako oprávnené. Deň nadobudnutia účinnosti zmluvy oznámi objednávateľ zhotoviteľovi bezodkladne (do 2 dní) emailom.  </w:t>
      </w:r>
    </w:p>
    <w:p w14:paraId="1EEAF63C" w14:textId="77777777" w:rsidR="00611EE5" w:rsidRPr="00B418C8" w:rsidRDefault="00611EE5" w:rsidP="00611EE5">
      <w:pPr>
        <w:pStyle w:val="Odsekzoznamu"/>
        <w:spacing w:after="0" w:line="240" w:lineRule="auto"/>
        <w:contextualSpacing w:val="0"/>
        <w:jc w:val="both"/>
        <w:rPr>
          <w:rFonts w:ascii="Tahoma" w:hAnsi="Tahoma" w:cs="Tahoma"/>
          <w:szCs w:val="20"/>
        </w:rPr>
      </w:pPr>
    </w:p>
    <w:p w14:paraId="36F519D7" w14:textId="77777777" w:rsidR="00611EE5" w:rsidRPr="00B418C8" w:rsidRDefault="00611EE5" w:rsidP="00611EE5">
      <w:pPr>
        <w:numPr>
          <w:ilvl w:val="1"/>
          <w:numId w:val="15"/>
        </w:num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Táto  zmluva  je  vyhotovená v piatich (5)  rovnopisoch,  z   ktorých  objednávateľ  dostane   tri (3)   vyhotovenia  a zhotoviteľ dve (2) vyhotovenia. </w:t>
      </w:r>
    </w:p>
    <w:p w14:paraId="73ED0FDD" w14:textId="77777777" w:rsidR="00611EE5" w:rsidRPr="00B418C8" w:rsidRDefault="00611EE5" w:rsidP="00611EE5">
      <w:pPr>
        <w:numPr>
          <w:ilvl w:val="1"/>
          <w:numId w:val="15"/>
        </w:numPr>
        <w:spacing w:after="120" w:line="240" w:lineRule="auto"/>
        <w:jc w:val="both"/>
        <w:rPr>
          <w:rFonts w:ascii="Tahoma" w:eastAsia="Times New Roman" w:hAnsi="Tahoma" w:cs="Tahoma"/>
          <w:bCs/>
          <w:szCs w:val="20"/>
          <w:lang w:eastAsia="sk-SK"/>
        </w:rPr>
      </w:pPr>
      <w:r w:rsidRPr="00B418C8">
        <w:rPr>
          <w:rFonts w:ascii="Tahoma" w:eastAsia="Times New Roman" w:hAnsi="Tahoma" w:cs="Tahoma"/>
          <w:szCs w:val="20"/>
          <w:lang w:eastAsia="sk-SK"/>
        </w:rPr>
        <w:t>Neoddeliteľnou súčasťou tejto zmluvy je príloha: č. 1 - ocenený výkaz výmer, príloha č. 2 – harmonogram plnenia (prác)</w:t>
      </w:r>
      <w:r w:rsidRPr="00B418C8">
        <w:rPr>
          <w:rFonts w:ascii="Tahoma" w:eastAsia="Times New Roman" w:hAnsi="Tahoma" w:cs="Tahoma"/>
          <w:bCs/>
          <w:szCs w:val="20"/>
          <w:lang w:eastAsia="sk-SK"/>
        </w:rPr>
        <w:t xml:space="preserve">.  </w:t>
      </w:r>
    </w:p>
    <w:p w14:paraId="68868B6B" w14:textId="77777777" w:rsidR="00611EE5" w:rsidRPr="00B418C8" w:rsidRDefault="00611EE5" w:rsidP="00611EE5">
      <w:pPr>
        <w:numPr>
          <w:ilvl w:val="1"/>
          <w:numId w:val="15"/>
        </w:num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lastRenderedPageBreak/>
        <w:t>Zmluvné strany prehlasujú, že sú  oprávnené túto  zmluvu  uzavrieť, že  im nie  sú  známe  žiadne  dôvody  brániace  uzavretiu tejto zmluvy, že jej obsahu porozumeli, na znak čoho ju vlastnoručne podpisujú.</w:t>
      </w:r>
    </w:p>
    <w:p w14:paraId="0C9F64B6" w14:textId="77777777" w:rsidR="00611EE5" w:rsidRDefault="00611EE5" w:rsidP="00611EE5">
      <w:pPr>
        <w:spacing w:after="120" w:line="240" w:lineRule="auto"/>
        <w:jc w:val="both"/>
        <w:rPr>
          <w:rFonts w:ascii="Tahoma" w:eastAsia="Times New Roman" w:hAnsi="Tahoma" w:cs="Tahoma"/>
          <w:szCs w:val="20"/>
          <w:lang w:eastAsia="sk-SK"/>
        </w:rPr>
      </w:pPr>
    </w:p>
    <w:p w14:paraId="2E8EDC44" w14:textId="77777777" w:rsidR="00611EE5" w:rsidRDefault="00611EE5" w:rsidP="00611EE5">
      <w:pPr>
        <w:spacing w:after="120" w:line="240" w:lineRule="auto"/>
        <w:jc w:val="both"/>
        <w:rPr>
          <w:rFonts w:ascii="Tahoma" w:eastAsia="Times New Roman" w:hAnsi="Tahoma" w:cs="Tahoma"/>
          <w:szCs w:val="20"/>
          <w:lang w:eastAsia="sk-SK"/>
        </w:rPr>
      </w:pPr>
    </w:p>
    <w:p w14:paraId="39A4F50B" w14:textId="77777777" w:rsidR="00611EE5" w:rsidRDefault="00611EE5" w:rsidP="00611EE5">
      <w:pPr>
        <w:spacing w:after="120" w:line="240" w:lineRule="auto"/>
        <w:jc w:val="both"/>
        <w:rPr>
          <w:rFonts w:ascii="Tahoma" w:eastAsia="Times New Roman" w:hAnsi="Tahoma" w:cs="Tahoma"/>
          <w:szCs w:val="20"/>
          <w:lang w:eastAsia="sk-SK"/>
        </w:rPr>
      </w:pPr>
    </w:p>
    <w:p w14:paraId="085986C2" w14:textId="226730E9" w:rsidR="00611EE5" w:rsidRPr="00B418C8" w:rsidRDefault="00611EE5" w:rsidP="00611EE5">
      <w:p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V Parchovanoch dňa ......................20</w:t>
      </w:r>
      <w:r>
        <w:rPr>
          <w:rFonts w:ascii="Tahoma" w:eastAsia="Times New Roman" w:hAnsi="Tahoma" w:cs="Tahoma"/>
          <w:szCs w:val="20"/>
          <w:lang w:eastAsia="sk-SK"/>
        </w:rPr>
        <w:t>2</w:t>
      </w:r>
      <w:r w:rsidR="00D80771">
        <w:rPr>
          <w:rFonts w:ascii="Tahoma" w:eastAsia="Times New Roman" w:hAnsi="Tahoma" w:cs="Tahoma"/>
          <w:szCs w:val="20"/>
          <w:lang w:eastAsia="sk-SK"/>
        </w:rPr>
        <w:t>1</w:t>
      </w:r>
      <w:r w:rsidRPr="00B418C8">
        <w:rPr>
          <w:rFonts w:ascii="Tahoma" w:eastAsia="Times New Roman" w:hAnsi="Tahoma" w:cs="Tahoma"/>
          <w:szCs w:val="20"/>
          <w:lang w:eastAsia="sk-SK"/>
        </w:rPr>
        <w:t xml:space="preserve">                      V ..................... dňa .................20</w:t>
      </w:r>
      <w:r>
        <w:rPr>
          <w:rFonts w:ascii="Tahoma" w:eastAsia="Times New Roman" w:hAnsi="Tahoma" w:cs="Tahoma"/>
          <w:szCs w:val="20"/>
          <w:lang w:eastAsia="sk-SK"/>
        </w:rPr>
        <w:t>2</w:t>
      </w:r>
      <w:r w:rsidR="00D80771">
        <w:rPr>
          <w:rFonts w:ascii="Tahoma" w:eastAsia="Times New Roman" w:hAnsi="Tahoma" w:cs="Tahoma"/>
          <w:szCs w:val="20"/>
          <w:lang w:eastAsia="sk-SK"/>
        </w:rPr>
        <w:t>1</w:t>
      </w:r>
    </w:p>
    <w:p w14:paraId="6D937932" w14:textId="77777777" w:rsidR="00611EE5" w:rsidRPr="00B418C8" w:rsidRDefault="00611EE5" w:rsidP="00611EE5">
      <w:p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Za objednávateľa:                                              </w:t>
      </w:r>
      <w:r w:rsidRPr="00B418C8">
        <w:rPr>
          <w:rFonts w:ascii="Tahoma" w:eastAsia="Times New Roman" w:hAnsi="Tahoma" w:cs="Tahoma"/>
          <w:szCs w:val="20"/>
          <w:lang w:eastAsia="sk-SK"/>
        </w:rPr>
        <w:tab/>
        <w:t>Za zhotoviteľa:</w:t>
      </w:r>
    </w:p>
    <w:p w14:paraId="4D9D6042" w14:textId="77777777" w:rsidR="00611EE5" w:rsidRPr="00B418C8" w:rsidRDefault="00611EE5" w:rsidP="00611EE5">
      <w:pPr>
        <w:spacing w:after="120" w:line="240" w:lineRule="auto"/>
        <w:jc w:val="both"/>
        <w:rPr>
          <w:rFonts w:ascii="Tahoma" w:eastAsia="Times New Roman" w:hAnsi="Tahoma" w:cs="Tahoma"/>
          <w:szCs w:val="20"/>
          <w:lang w:eastAsia="sk-SK"/>
        </w:rPr>
      </w:pPr>
    </w:p>
    <w:p w14:paraId="2982AFCD" w14:textId="77777777" w:rsidR="00611EE5" w:rsidRPr="00B418C8" w:rsidRDefault="00611EE5" w:rsidP="00611EE5">
      <w:pPr>
        <w:spacing w:after="120" w:line="240" w:lineRule="auto"/>
        <w:jc w:val="both"/>
        <w:rPr>
          <w:rFonts w:ascii="Tahoma" w:eastAsia="Times New Roman" w:hAnsi="Tahoma" w:cs="Tahoma"/>
          <w:szCs w:val="20"/>
          <w:lang w:eastAsia="sk-SK"/>
        </w:rPr>
      </w:pPr>
    </w:p>
    <w:p w14:paraId="159F0D90" w14:textId="77777777" w:rsidR="00611EE5" w:rsidRPr="00B418C8" w:rsidRDefault="00611EE5" w:rsidP="00611EE5">
      <w:pPr>
        <w:spacing w:after="12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w:t>
      </w:r>
    </w:p>
    <w:p w14:paraId="11D808BC" w14:textId="77777777" w:rsidR="00611EE5" w:rsidRPr="00B418C8" w:rsidRDefault="00611EE5" w:rsidP="00611EE5">
      <w:pPr>
        <w:spacing w:after="0" w:line="240" w:lineRule="auto"/>
        <w:jc w:val="both"/>
        <w:rPr>
          <w:rFonts w:ascii="Tahoma" w:eastAsia="Times New Roman" w:hAnsi="Tahoma" w:cs="Tahoma"/>
          <w:szCs w:val="20"/>
          <w:lang w:eastAsia="sk-SK"/>
        </w:rPr>
      </w:pPr>
      <w:r w:rsidRPr="00B418C8">
        <w:rPr>
          <w:rFonts w:ascii="Tahoma" w:eastAsia="Times New Roman" w:hAnsi="Tahoma" w:cs="Tahoma"/>
          <w:szCs w:val="20"/>
          <w:lang w:eastAsia="sk-SK"/>
        </w:rPr>
        <w:t xml:space="preserve">       JUDr. Juraj Guzej,  </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b/>
          <w:bCs/>
          <w:szCs w:val="20"/>
          <w:lang w:eastAsia="sk-SK"/>
        </w:rPr>
        <w:t xml:space="preserve"> </w:t>
      </w:r>
    </w:p>
    <w:p w14:paraId="27D3C959" w14:textId="77777777" w:rsidR="00611EE5" w:rsidRPr="00B418C8" w:rsidRDefault="00611EE5" w:rsidP="00611EE5">
      <w:pPr>
        <w:spacing w:after="0" w:line="240" w:lineRule="auto"/>
        <w:rPr>
          <w:rFonts w:ascii="Tahoma" w:eastAsia="Times New Roman" w:hAnsi="Tahoma" w:cs="Tahoma"/>
          <w:bCs/>
          <w:szCs w:val="20"/>
          <w:lang w:eastAsia="sk-SK"/>
        </w:rPr>
      </w:pPr>
      <w:r w:rsidRPr="00B418C8">
        <w:rPr>
          <w:rFonts w:ascii="Tahoma" w:eastAsia="Times New Roman" w:hAnsi="Tahoma" w:cs="Tahoma"/>
          <w:szCs w:val="20"/>
          <w:lang w:eastAsia="sk-SK"/>
        </w:rPr>
        <w:t xml:space="preserve">         Starosta obce </w:t>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r>
      <w:r w:rsidRPr="00B418C8">
        <w:rPr>
          <w:rFonts w:ascii="Tahoma" w:eastAsia="Times New Roman" w:hAnsi="Tahoma" w:cs="Tahoma"/>
          <w:szCs w:val="20"/>
          <w:lang w:eastAsia="sk-SK"/>
        </w:rPr>
        <w:tab/>
        <w:t xml:space="preserve">        konateľ spoločnosti</w:t>
      </w:r>
      <w:r w:rsidRPr="00B418C8">
        <w:rPr>
          <w:rFonts w:ascii="Tahoma" w:eastAsia="Times New Roman" w:hAnsi="Tahoma" w:cs="Tahoma"/>
          <w:b/>
          <w:bCs/>
          <w:szCs w:val="20"/>
          <w:lang w:eastAsia="sk-SK"/>
        </w:rPr>
        <w:t xml:space="preserve">               </w:t>
      </w:r>
    </w:p>
    <w:p w14:paraId="02E025E4" w14:textId="77777777" w:rsidR="00611EE5" w:rsidRPr="00B418C8" w:rsidRDefault="00611EE5" w:rsidP="00611EE5">
      <w:pPr>
        <w:spacing w:after="0" w:line="240" w:lineRule="auto"/>
        <w:rPr>
          <w:rFonts w:ascii="Tahoma" w:eastAsia="Times New Roman" w:hAnsi="Tahoma" w:cs="Tahoma"/>
          <w:bCs/>
          <w:szCs w:val="20"/>
          <w:lang w:eastAsia="sk-SK"/>
        </w:rPr>
      </w:pPr>
    </w:p>
    <w:p w14:paraId="6C1A4509" w14:textId="77777777" w:rsidR="00611EE5" w:rsidRPr="00B418C8" w:rsidRDefault="00611EE5" w:rsidP="00611EE5">
      <w:pPr>
        <w:spacing w:after="0" w:line="240" w:lineRule="auto"/>
        <w:rPr>
          <w:rFonts w:ascii="Tahoma" w:eastAsia="Times New Roman" w:hAnsi="Tahoma" w:cs="Tahoma"/>
          <w:bCs/>
          <w:szCs w:val="20"/>
          <w:lang w:eastAsia="sk-SK"/>
        </w:rPr>
      </w:pPr>
    </w:p>
    <w:p w14:paraId="46D766BA" w14:textId="77777777" w:rsidR="00611EE5" w:rsidRPr="00B418C8" w:rsidRDefault="00611EE5" w:rsidP="00611EE5">
      <w:pPr>
        <w:spacing w:after="0" w:line="240" w:lineRule="auto"/>
        <w:rPr>
          <w:rFonts w:ascii="Tahoma" w:eastAsia="Times New Roman" w:hAnsi="Tahoma" w:cs="Tahoma"/>
          <w:szCs w:val="20"/>
          <w:lang w:eastAsia="sk-SK"/>
        </w:rPr>
      </w:pPr>
      <w:r w:rsidRPr="00B418C8">
        <w:rPr>
          <w:rFonts w:ascii="Tahoma" w:eastAsia="Times New Roman" w:hAnsi="Tahoma" w:cs="Tahoma"/>
          <w:szCs w:val="20"/>
          <w:lang w:eastAsia="sk-SK"/>
        </w:rPr>
        <w:t>Príloha č. 1 - ocenený výkaz výmer,</w:t>
      </w:r>
    </w:p>
    <w:p w14:paraId="508CD319" w14:textId="77777777" w:rsidR="00611EE5" w:rsidRPr="00B418C8" w:rsidRDefault="00611EE5" w:rsidP="00611EE5">
      <w:pPr>
        <w:spacing w:after="0" w:line="240" w:lineRule="auto"/>
        <w:rPr>
          <w:rFonts w:ascii="Tahoma" w:eastAsia="Times New Roman" w:hAnsi="Tahoma" w:cs="Tahoma"/>
          <w:szCs w:val="20"/>
          <w:lang w:eastAsia="sk-SK"/>
        </w:rPr>
      </w:pPr>
      <w:r w:rsidRPr="00B418C8">
        <w:rPr>
          <w:rFonts w:ascii="Tahoma" w:eastAsia="Times New Roman" w:hAnsi="Tahoma" w:cs="Tahoma"/>
          <w:szCs w:val="20"/>
          <w:lang w:eastAsia="sk-SK"/>
        </w:rPr>
        <w:t xml:space="preserve">Príloha č. 2 – harmonogram plnenia (prác), </w:t>
      </w:r>
    </w:p>
    <w:p w14:paraId="458B44A4" w14:textId="77777777" w:rsidR="00611EE5" w:rsidRPr="00B418C8" w:rsidRDefault="00611EE5" w:rsidP="00611EE5">
      <w:pPr>
        <w:spacing w:after="0" w:line="240" w:lineRule="auto"/>
        <w:rPr>
          <w:rFonts w:ascii="Tahoma" w:eastAsia="Times New Roman" w:hAnsi="Tahoma" w:cs="Tahoma"/>
          <w:bCs/>
          <w:szCs w:val="20"/>
          <w:lang w:eastAsia="sk-SK"/>
        </w:rPr>
      </w:pPr>
    </w:p>
    <w:p w14:paraId="0AD52A43" w14:textId="77777777" w:rsidR="00611EE5" w:rsidRPr="00B418C8" w:rsidRDefault="00611EE5" w:rsidP="00611EE5">
      <w:pPr>
        <w:spacing w:after="0" w:line="240" w:lineRule="auto"/>
        <w:rPr>
          <w:rFonts w:ascii="Tahoma" w:eastAsia="Times New Roman" w:hAnsi="Tahoma" w:cs="Tahoma"/>
          <w:bCs/>
          <w:szCs w:val="20"/>
          <w:lang w:eastAsia="sk-SK"/>
        </w:rPr>
      </w:pPr>
    </w:p>
    <w:p w14:paraId="042669E3" w14:textId="77777777" w:rsidR="00F469BA" w:rsidRDefault="00F469BA"/>
    <w:sectPr w:rsidR="00F469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91F" w14:textId="77777777" w:rsidR="00C00005" w:rsidRDefault="00C00005" w:rsidP="00611EE5">
      <w:pPr>
        <w:spacing w:after="0" w:line="240" w:lineRule="auto"/>
      </w:pPr>
      <w:r>
        <w:separator/>
      </w:r>
    </w:p>
  </w:endnote>
  <w:endnote w:type="continuationSeparator" w:id="0">
    <w:p w14:paraId="4E791C39" w14:textId="77777777" w:rsidR="00C00005" w:rsidRDefault="00C00005" w:rsidP="0061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06576"/>
      <w:docPartObj>
        <w:docPartGallery w:val="Page Numbers (Bottom of Page)"/>
        <w:docPartUnique/>
      </w:docPartObj>
    </w:sdtPr>
    <w:sdtEndPr/>
    <w:sdtContent>
      <w:p w14:paraId="23FE0BF7" w14:textId="0E485434" w:rsidR="00611EE5" w:rsidRDefault="00611EE5">
        <w:pPr>
          <w:pStyle w:val="Pta"/>
          <w:jc w:val="center"/>
        </w:pPr>
        <w:r>
          <w:rPr>
            <w:noProof/>
          </w:rPr>
          <mc:AlternateContent>
            <mc:Choice Requires="wps">
              <w:drawing>
                <wp:inline distT="0" distB="0" distL="0" distR="0" wp14:anchorId="4BFF95BE" wp14:editId="07D6B609">
                  <wp:extent cx="5467350" cy="45085"/>
                  <wp:effectExtent l="9525"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E73D78"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" fillcolor="black" stroked="f">
                  <v:fill r:id="rId1" o:title="" type="pattern"/>
                  <w10:anchorlock/>
                </v:shape>
              </w:pict>
            </mc:Fallback>
          </mc:AlternateContent>
        </w:r>
      </w:p>
      <w:p w14:paraId="641DD719" w14:textId="7B29D11E" w:rsidR="00611EE5" w:rsidRDefault="00611EE5">
        <w:pPr>
          <w:pStyle w:val="Pta"/>
          <w:jc w:val="center"/>
        </w:pPr>
        <w:r>
          <w:fldChar w:fldCharType="begin"/>
        </w:r>
        <w:r>
          <w:instrText>PAGE    \* MERGEFORMAT</w:instrText>
        </w:r>
        <w:r>
          <w:fldChar w:fldCharType="separate"/>
        </w:r>
        <w:r>
          <w:t>2</w:t>
        </w:r>
        <w:r>
          <w:fldChar w:fldCharType="end"/>
        </w:r>
      </w:p>
    </w:sdtContent>
  </w:sdt>
  <w:p w14:paraId="21DEFE27" w14:textId="4F0374CF" w:rsidR="00611EE5" w:rsidRDefault="00611EE5">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E59E" w14:textId="77777777" w:rsidR="00C00005" w:rsidRDefault="00C00005" w:rsidP="00611EE5">
      <w:pPr>
        <w:spacing w:after="0" w:line="240" w:lineRule="auto"/>
      </w:pPr>
      <w:r>
        <w:separator/>
      </w:r>
    </w:p>
  </w:footnote>
  <w:footnote w:type="continuationSeparator" w:id="0">
    <w:p w14:paraId="2E9D80AB" w14:textId="77777777" w:rsidR="00C00005" w:rsidRDefault="00C00005" w:rsidP="0061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2164" w14:textId="77777777" w:rsidR="00611EE5" w:rsidRDefault="00611EE5" w:rsidP="00611EE5">
    <w:pPr>
      <w:spacing w:after="0" w:line="240" w:lineRule="auto"/>
      <w:jc w:val="center"/>
      <w:rPr>
        <w:rFonts w:eastAsia="Times New Roman" w:cs="Times New Roman"/>
        <w:b/>
        <w:sz w:val="24"/>
        <w:szCs w:val="24"/>
        <w:lang w:eastAsia="sk-SK"/>
      </w:rPr>
    </w:pPr>
    <w:bookmarkStart w:id="1" w:name="_Hlk38263841"/>
    <w:r>
      <w:rPr>
        <w:rFonts w:eastAsia="Times New Roman" w:cs="Times New Roman"/>
        <w:b/>
        <w:noProof/>
        <w:sz w:val="24"/>
        <w:szCs w:val="24"/>
        <w:lang w:eastAsia="sk-SK"/>
      </w:rPr>
      <w:drawing>
        <wp:anchor distT="0" distB="0" distL="114300" distR="114300" simplePos="0" relativeHeight="251659264" behindDoc="1" locked="0" layoutInCell="1" allowOverlap="1" wp14:anchorId="5A4513BC" wp14:editId="2712EBA4">
          <wp:simplePos x="0" y="0"/>
          <wp:positionH relativeFrom="margin">
            <wp:posOffset>131445</wp:posOffset>
          </wp:positionH>
          <wp:positionV relativeFrom="paragraph">
            <wp:posOffset>-325120</wp:posOffset>
          </wp:positionV>
          <wp:extent cx="767715" cy="883285"/>
          <wp:effectExtent l="0" t="0" r="0" b="0"/>
          <wp:wrapTight wrapText="bothSides">
            <wp:wrapPolygon edited="0">
              <wp:start x="0" y="0"/>
              <wp:lineTo x="0" y="20963"/>
              <wp:lineTo x="20903" y="20963"/>
              <wp:lineTo x="2090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83285"/>
                  </a:xfrm>
                  <a:prstGeom prst="rect">
                    <a:avLst/>
                  </a:prstGeom>
                  <a:noFill/>
                </pic:spPr>
              </pic:pic>
            </a:graphicData>
          </a:graphic>
          <wp14:sizeRelV relativeFrom="margin">
            <wp14:pctHeight>0</wp14:pctHeight>
          </wp14:sizeRelV>
        </wp:anchor>
      </w:drawing>
    </w:r>
  </w:p>
  <w:p w14:paraId="4579AFCD" w14:textId="77777777" w:rsidR="00611EE5" w:rsidRPr="007B05EF" w:rsidRDefault="00611EE5" w:rsidP="00611EE5">
    <w:pPr>
      <w:spacing w:after="0" w:line="240" w:lineRule="auto"/>
      <w:rPr>
        <w:rFonts w:ascii="Tahoma" w:eastAsia="Times New Roman" w:hAnsi="Tahoma" w:cs="Tahoma"/>
        <w:b/>
        <w:sz w:val="24"/>
        <w:szCs w:val="24"/>
        <w:lang w:eastAsia="sk-SK"/>
      </w:rPr>
    </w:pPr>
    <w:r w:rsidRPr="007B05EF">
      <w:rPr>
        <w:rFonts w:ascii="Tahoma" w:eastAsia="Times New Roman" w:hAnsi="Tahoma" w:cs="Tahoma"/>
        <w:b/>
        <w:sz w:val="24"/>
        <w:szCs w:val="24"/>
        <w:lang w:eastAsia="sk-SK"/>
      </w:rPr>
      <w:t xml:space="preserve">Obec Parchovany, Hlavná 470, 076 62 Parchovany </w:t>
    </w:r>
  </w:p>
  <w:p w14:paraId="685A2755" w14:textId="77777777" w:rsidR="00611EE5" w:rsidRPr="007B05EF" w:rsidRDefault="00611EE5" w:rsidP="00611EE5">
    <w:pPr>
      <w:spacing w:after="0" w:line="240" w:lineRule="auto"/>
      <w:jc w:val="center"/>
      <w:rPr>
        <w:rFonts w:ascii="Tahoma" w:eastAsia="Times New Roman" w:hAnsi="Tahoma" w:cs="Tahoma"/>
        <w:b/>
        <w:sz w:val="36"/>
        <w:szCs w:val="36"/>
        <w:u w:val="single"/>
        <w:lang w:eastAsia="sk-SK"/>
      </w:rPr>
    </w:pPr>
  </w:p>
  <w:p w14:paraId="65A3DC3E" w14:textId="77777777" w:rsidR="00611EE5" w:rsidRPr="007B05EF" w:rsidRDefault="00611EE5" w:rsidP="00611EE5">
    <w:pPr>
      <w:spacing w:after="0" w:line="240" w:lineRule="auto"/>
      <w:jc w:val="both"/>
      <w:rPr>
        <w:rFonts w:ascii="Tahoma" w:eastAsia="Times New Roman" w:hAnsi="Tahoma" w:cs="Tahoma"/>
        <w:szCs w:val="20"/>
        <w:lang w:eastAsia="sk-SK"/>
      </w:rPr>
    </w:pPr>
    <w:r w:rsidRPr="007B05EF">
      <w:rPr>
        <w:rFonts w:ascii="Tahoma" w:eastAsia="Times New Roman" w:hAnsi="Tahoma" w:cs="Tahoma"/>
        <w:szCs w:val="20"/>
        <w:lang w:eastAsia="sk-SK"/>
      </w:rPr>
      <w:t xml:space="preserve">Č. sp.: </w:t>
    </w:r>
    <w:r w:rsidRPr="00DF6978">
      <w:rPr>
        <w:rFonts w:ascii="Tahoma" w:hAnsi="Tahoma" w:cs="Tahoma"/>
      </w:rPr>
      <w:t>191/2021</w:t>
    </w:r>
  </w:p>
  <w:bookmarkEnd w:id="1"/>
  <w:p w14:paraId="17C75372" w14:textId="77777777" w:rsidR="00611EE5" w:rsidRDefault="00611E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5576"/>
    <w:multiLevelType w:val="hybridMultilevel"/>
    <w:tmpl w:val="54C800D6"/>
    <w:lvl w:ilvl="0" w:tplc="785CF19A">
      <w:start w:val="1"/>
      <w:numFmt w:val="decimal"/>
      <w:lvlText w:val="%1."/>
      <w:lvlJc w:val="left"/>
      <w:pPr>
        <w:tabs>
          <w:tab w:val="num" w:pos="360"/>
        </w:tabs>
        <w:ind w:left="360" w:hanging="360"/>
      </w:pPr>
      <w:rPr>
        <w:rFonts w:cs="Times New Roman"/>
        <w:b w:val="0"/>
      </w:rPr>
    </w:lvl>
    <w:lvl w:ilvl="1" w:tplc="DDE41034">
      <w:start w:val="1"/>
      <w:numFmt w:val="lowerLetter"/>
      <w:lvlText w:val="%2."/>
      <w:lvlJc w:val="left"/>
      <w:pPr>
        <w:tabs>
          <w:tab w:val="num" w:pos="1156"/>
        </w:tabs>
        <w:ind w:left="1156" w:hanging="360"/>
      </w:pPr>
      <w:rPr>
        <w:rFonts w:cs="Times New Roman"/>
      </w:rPr>
    </w:lvl>
    <w:lvl w:ilvl="2" w:tplc="1E68F462">
      <w:start w:val="1"/>
      <w:numFmt w:val="upperRoman"/>
      <w:lvlText w:val="%3."/>
      <w:lvlJc w:val="left"/>
      <w:pPr>
        <w:tabs>
          <w:tab w:val="num" w:pos="2416"/>
        </w:tabs>
        <w:ind w:left="2416" w:hanging="720"/>
      </w:pPr>
      <w:rPr>
        <w:rFonts w:cs="Times New Roman"/>
      </w:rPr>
    </w:lvl>
    <w:lvl w:ilvl="3" w:tplc="0E5E687E">
      <w:start w:val="1"/>
      <w:numFmt w:val="decimal"/>
      <w:lvlText w:val="%4."/>
      <w:lvlJc w:val="left"/>
      <w:pPr>
        <w:tabs>
          <w:tab w:val="num" w:pos="2596"/>
        </w:tabs>
        <w:ind w:left="2596" w:hanging="360"/>
      </w:pPr>
      <w:rPr>
        <w:rFonts w:cs="Times New Roman"/>
      </w:rPr>
    </w:lvl>
    <w:lvl w:ilvl="4" w:tplc="0D9EB0B8">
      <w:start w:val="1"/>
      <w:numFmt w:val="lowerLetter"/>
      <w:lvlText w:val="%5."/>
      <w:lvlJc w:val="left"/>
      <w:pPr>
        <w:tabs>
          <w:tab w:val="num" w:pos="3316"/>
        </w:tabs>
        <w:ind w:left="3316" w:hanging="360"/>
      </w:pPr>
      <w:rPr>
        <w:rFonts w:cs="Times New Roman"/>
      </w:rPr>
    </w:lvl>
    <w:lvl w:ilvl="5" w:tplc="F8A46C14">
      <w:start w:val="1"/>
      <w:numFmt w:val="decimal"/>
      <w:lvlText w:val="%6."/>
      <w:lvlJc w:val="left"/>
      <w:pPr>
        <w:tabs>
          <w:tab w:val="num" w:pos="4036"/>
        </w:tabs>
        <w:ind w:left="4036" w:hanging="360"/>
      </w:pPr>
      <w:rPr>
        <w:rFonts w:cs="Times New Roman"/>
      </w:rPr>
    </w:lvl>
    <w:lvl w:ilvl="6" w:tplc="9E38416E">
      <w:start w:val="1"/>
      <w:numFmt w:val="decimal"/>
      <w:lvlText w:val="%7."/>
      <w:lvlJc w:val="left"/>
      <w:pPr>
        <w:tabs>
          <w:tab w:val="num" w:pos="4756"/>
        </w:tabs>
        <w:ind w:left="4756" w:hanging="360"/>
      </w:pPr>
      <w:rPr>
        <w:rFonts w:cs="Times New Roman"/>
      </w:rPr>
    </w:lvl>
    <w:lvl w:ilvl="7" w:tplc="98D83F90">
      <w:start w:val="1"/>
      <w:numFmt w:val="decimal"/>
      <w:lvlText w:val="%8."/>
      <w:lvlJc w:val="left"/>
      <w:pPr>
        <w:tabs>
          <w:tab w:val="num" w:pos="5476"/>
        </w:tabs>
        <w:ind w:left="5476" w:hanging="360"/>
      </w:pPr>
      <w:rPr>
        <w:rFonts w:cs="Times New Roman"/>
      </w:rPr>
    </w:lvl>
    <w:lvl w:ilvl="8" w:tplc="0B7CFF94">
      <w:start w:val="1"/>
      <w:numFmt w:val="decimal"/>
      <w:lvlText w:val="%9."/>
      <w:lvlJc w:val="left"/>
      <w:pPr>
        <w:tabs>
          <w:tab w:val="num" w:pos="6196"/>
        </w:tabs>
        <w:ind w:left="6196" w:hanging="360"/>
      </w:pPr>
      <w:rPr>
        <w:rFonts w:cs="Times New Roman"/>
      </w:rPr>
    </w:lvl>
  </w:abstractNum>
  <w:abstractNum w:abstractNumId="1" w15:restartNumberingAfterBreak="0">
    <w:nsid w:val="12126A21"/>
    <w:multiLevelType w:val="multilevel"/>
    <w:tmpl w:val="C98C81DA"/>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312B15"/>
    <w:multiLevelType w:val="hybridMultilevel"/>
    <w:tmpl w:val="92589BF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75648E1"/>
    <w:multiLevelType w:val="multilevel"/>
    <w:tmpl w:val="5C4C37E2"/>
    <w:lvl w:ilvl="0">
      <w:start w:val="1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390EFE"/>
    <w:multiLevelType w:val="multilevel"/>
    <w:tmpl w:val="A73674E0"/>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3885146E"/>
    <w:multiLevelType w:val="multilevel"/>
    <w:tmpl w:val="117E7732"/>
    <w:lvl w:ilvl="0">
      <w:start w:val="12"/>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D42761"/>
    <w:multiLevelType w:val="hybridMultilevel"/>
    <w:tmpl w:val="76FC0904"/>
    <w:lvl w:ilvl="0" w:tplc="6214EEFC">
      <w:start w:val="3"/>
      <w:numFmt w:val="decimal"/>
      <w:lvlText w:val="%1."/>
      <w:lvlJc w:val="left"/>
      <w:pPr>
        <w:tabs>
          <w:tab w:val="num" w:pos="1080"/>
        </w:tabs>
        <w:ind w:left="1080" w:hanging="360"/>
      </w:pPr>
      <w:rPr>
        <w:rFonts w:hint="default"/>
        <w:b/>
        <w:sz w:val="20"/>
        <w:szCs w:val="20"/>
      </w:rPr>
    </w:lvl>
    <w:lvl w:ilvl="1" w:tplc="A0CC3340">
      <w:start w:val="2"/>
      <w:numFmt w:val="upperLetter"/>
      <w:lvlText w:val="%2."/>
      <w:lvlJc w:val="left"/>
      <w:pPr>
        <w:tabs>
          <w:tab w:val="num" w:pos="1440"/>
        </w:tabs>
        <w:ind w:left="1440" w:hanging="360"/>
      </w:pPr>
      <w:rPr>
        <w:rFonts w:hint="default"/>
        <w:b/>
        <w:sz w:val="20"/>
        <w:szCs w:val="20"/>
      </w:rPr>
    </w:lvl>
    <w:lvl w:ilvl="2" w:tplc="512EEC46">
      <w:start w:val="1"/>
      <w:numFmt w:val="lowerLetter"/>
      <w:lvlText w:val="%3)"/>
      <w:lvlJc w:val="left"/>
      <w:pPr>
        <w:ind w:left="1353"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5"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E5"/>
    <w:rsid w:val="001026D5"/>
    <w:rsid w:val="00611EE5"/>
    <w:rsid w:val="00C00005"/>
    <w:rsid w:val="00D80771"/>
    <w:rsid w:val="00F46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04A9"/>
  <w15:chartTrackingRefBased/>
  <w15:docId w15:val="{33E72570-6570-4F94-9518-DC6D95F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11EE5"/>
    <w:pPr>
      <w:spacing w:after="200" w:line="276" w:lineRule="auto"/>
    </w:pPr>
    <w:rPr>
      <w:rFonts w:ascii="Verdana" w:hAnsi="Verdana"/>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1EE5"/>
    <w:pPr>
      <w:ind w:left="720"/>
      <w:contextualSpacing/>
    </w:pPr>
  </w:style>
  <w:style w:type="paragraph" w:styleId="Hlavika">
    <w:name w:val="header"/>
    <w:basedOn w:val="Normlny"/>
    <w:link w:val="HlavikaChar"/>
    <w:uiPriority w:val="99"/>
    <w:unhideWhenUsed/>
    <w:rsid w:val="00611E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EE5"/>
    <w:rPr>
      <w:rFonts w:ascii="Verdana" w:hAnsi="Verdana"/>
      <w:sz w:val="20"/>
    </w:rPr>
  </w:style>
  <w:style w:type="paragraph" w:styleId="Pta">
    <w:name w:val="footer"/>
    <w:basedOn w:val="Normlny"/>
    <w:link w:val="PtaChar"/>
    <w:uiPriority w:val="99"/>
    <w:unhideWhenUsed/>
    <w:rsid w:val="00611EE5"/>
    <w:pPr>
      <w:tabs>
        <w:tab w:val="center" w:pos="4536"/>
        <w:tab w:val="right" w:pos="9072"/>
      </w:tabs>
      <w:spacing w:after="0" w:line="240" w:lineRule="auto"/>
    </w:pPr>
  </w:style>
  <w:style w:type="character" w:customStyle="1" w:styleId="PtaChar">
    <w:name w:val="Päta Char"/>
    <w:basedOn w:val="Predvolenpsmoodseku"/>
    <w:link w:val="Pta"/>
    <w:uiPriority w:val="99"/>
    <w:rsid w:val="00611EE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3216</Words>
  <Characters>18332</Characters>
  <Application>Microsoft Office Word</Application>
  <DocSecurity>0</DocSecurity>
  <Lines>152</Lines>
  <Paragraphs>43</Paragraphs>
  <ScaleCrop>false</ScaleCrop>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2</cp:revision>
  <dcterms:created xsi:type="dcterms:W3CDTF">2021-05-31T08:52:00Z</dcterms:created>
  <dcterms:modified xsi:type="dcterms:W3CDTF">2021-05-31T09:02:00Z</dcterms:modified>
</cp:coreProperties>
</file>